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9" w:rsidRPr="00047D2A" w:rsidRDefault="00AF7D09" w:rsidP="00047D2A">
      <w:pPr>
        <w:pStyle w:val="Heading1"/>
      </w:pPr>
      <w:bookmarkStart w:id="0" w:name="_Toc297045473"/>
      <w:r w:rsidRPr="00047D2A">
        <w:t xml:space="preserve">ALL </w:t>
      </w:r>
      <w:r w:rsidR="00852281">
        <w:t>STUDENTS</w:t>
      </w:r>
      <w:r w:rsidRPr="00047D2A">
        <w:t xml:space="preserve"> </w:t>
      </w:r>
      <w:r w:rsidR="008E6715">
        <w:t>WHO MODIFY</w:t>
      </w:r>
      <w:r w:rsidRPr="00047D2A">
        <w:t xml:space="preserve"> A </w:t>
      </w:r>
      <w:r w:rsidR="00E70142">
        <w:t>SCHOOL</w:t>
      </w:r>
      <w:r w:rsidRPr="00047D2A">
        <w:t xml:space="preserve"> </w:t>
      </w:r>
      <w:r w:rsidR="00FE257C">
        <w:t>ROAD</w:t>
      </w:r>
      <w:r w:rsidR="00C37CDF">
        <w:t>-LICENCED</w:t>
      </w:r>
      <w:r w:rsidRPr="00047D2A">
        <w:t xml:space="preserve"> VEHICLE ARE REQUIRED TO COMPLY WITH TH</w:t>
      </w:r>
      <w:r w:rsidR="00047D2A" w:rsidRPr="00047D2A">
        <w:t>E</w:t>
      </w:r>
      <w:r w:rsidRPr="00047D2A">
        <w:t>S</w:t>
      </w:r>
      <w:r w:rsidR="00047D2A" w:rsidRPr="00047D2A">
        <w:t>E</w:t>
      </w:r>
      <w:r w:rsidRPr="00047D2A">
        <w:t xml:space="preserve"> PROCEDURE</w:t>
      </w:r>
      <w:r w:rsidR="00047D2A" w:rsidRPr="00047D2A">
        <w:t>S</w:t>
      </w:r>
    </w:p>
    <w:p w:rsidR="00837F54" w:rsidRPr="002140BA" w:rsidRDefault="006E5CA5" w:rsidP="00047D2A">
      <w:pPr>
        <w:pStyle w:val="Heading2"/>
        <w:rPr>
          <w:rFonts w:cs="Arial"/>
        </w:rPr>
      </w:pPr>
      <w:r>
        <w:t xml:space="preserve">1. </w:t>
      </w:r>
      <w:r w:rsidR="00837F54" w:rsidRPr="002140BA">
        <w:t xml:space="preserve">General Conditions </w:t>
      </w:r>
      <w:bookmarkEnd w:id="0"/>
      <w:r w:rsidR="008E6715">
        <w:t>for Modification</w:t>
      </w:r>
    </w:p>
    <w:p w:rsidR="00837F54" w:rsidRDefault="00837F54" w:rsidP="00837F54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  <w:shd w:val="clear" w:color="auto" w:fill="FFFF99"/>
        </w:rPr>
      </w:pPr>
    </w:p>
    <w:p w:rsidR="00A32013" w:rsidRDefault="003C7510" w:rsidP="00A3201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Modifications</w:t>
      </w:r>
      <w:r w:rsidRPr="003C7510">
        <w:rPr>
          <w:rFonts w:cs="Arial"/>
          <w:b w:val="0"/>
          <w:sz w:val="22"/>
          <w:szCs w:val="22"/>
        </w:rPr>
        <w:t xml:space="preserve"> </w:t>
      </w:r>
      <w:r w:rsidR="00C37CDF">
        <w:rPr>
          <w:rFonts w:cs="Arial"/>
          <w:b w:val="0"/>
          <w:sz w:val="22"/>
          <w:szCs w:val="22"/>
        </w:rPr>
        <w:t>to road-</w:t>
      </w:r>
      <w:proofErr w:type="spellStart"/>
      <w:r w:rsidR="00C37CDF">
        <w:rPr>
          <w:rFonts w:cs="Arial"/>
          <w:b w:val="0"/>
          <w:sz w:val="22"/>
          <w:szCs w:val="22"/>
        </w:rPr>
        <w:t>licenced</w:t>
      </w:r>
      <w:proofErr w:type="spellEnd"/>
      <w:r w:rsidR="00C37CDF">
        <w:rPr>
          <w:rFonts w:cs="Arial"/>
          <w:b w:val="0"/>
          <w:sz w:val="22"/>
          <w:szCs w:val="22"/>
        </w:rPr>
        <w:t xml:space="preserve"> vehicles </w:t>
      </w:r>
      <w:r>
        <w:rPr>
          <w:rFonts w:cs="Arial"/>
          <w:b w:val="0"/>
          <w:sz w:val="22"/>
          <w:szCs w:val="22"/>
        </w:rPr>
        <w:t xml:space="preserve">by UWA staff and students can only be made to </w:t>
      </w:r>
      <w:r w:rsidR="00C37CDF">
        <w:rPr>
          <w:rFonts w:cs="Arial"/>
          <w:b w:val="0"/>
          <w:sz w:val="22"/>
          <w:szCs w:val="22"/>
        </w:rPr>
        <w:t xml:space="preserve">non-safety critical </w:t>
      </w:r>
      <w:r>
        <w:rPr>
          <w:rFonts w:cs="Arial"/>
          <w:b w:val="0"/>
          <w:sz w:val="22"/>
          <w:szCs w:val="22"/>
        </w:rPr>
        <w:t>components of the vehicle listed in section 2 of this document. No other modifications</w:t>
      </w:r>
      <w:r w:rsidR="0036647D">
        <w:rPr>
          <w:rFonts w:cs="Arial"/>
          <w:b w:val="0"/>
          <w:sz w:val="22"/>
          <w:szCs w:val="22"/>
        </w:rPr>
        <w:t xml:space="preserve"> to the vehicles</w:t>
      </w:r>
      <w:r>
        <w:rPr>
          <w:rFonts w:cs="Arial"/>
          <w:b w:val="0"/>
          <w:sz w:val="22"/>
          <w:szCs w:val="22"/>
        </w:rPr>
        <w:t xml:space="preserve"> are permitted to be performed by UWA staff and students.</w:t>
      </w:r>
    </w:p>
    <w:p w:rsidR="003C7510" w:rsidRDefault="003C7510" w:rsidP="00A3201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3C7510" w:rsidRDefault="00593A99" w:rsidP="00A3201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Any m</w:t>
      </w:r>
      <w:r w:rsidR="003C7510">
        <w:rPr>
          <w:rFonts w:cs="Arial"/>
          <w:b w:val="0"/>
          <w:sz w:val="22"/>
          <w:szCs w:val="22"/>
        </w:rPr>
        <w:t>odifications may be made to the school vehicles by an authorised vehicle repairer</w:t>
      </w:r>
      <w:r>
        <w:rPr>
          <w:rFonts w:cs="Arial"/>
          <w:b w:val="0"/>
          <w:sz w:val="22"/>
          <w:szCs w:val="22"/>
        </w:rPr>
        <w:t xml:space="preserve"> after approval from the REV </w:t>
      </w:r>
      <w:r w:rsidR="0036647D">
        <w:rPr>
          <w:rFonts w:cs="Arial"/>
          <w:b w:val="0"/>
          <w:sz w:val="22"/>
          <w:szCs w:val="22"/>
        </w:rPr>
        <w:t xml:space="preserve">Project </w:t>
      </w:r>
      <w:r>
        <w:rPr>
          <w:rFonts w:cs="Arial"/>
          <w:b w:val="0"/>
          <w:sz w:val="22"/>
          <w:szCs w:val="22"/>
        </w:rPr>
        <w:t>supervisor</w:t>
      </w:r>
      <w:r w:rsidR="003C7510">
        <w:rPr>
          <w:rFonts w:cs="Arial"/>
          <w:b w:val="0"/>
          <w:sz w:val="22"/>
          <w:szCs w:val="22"/>
        </w:rPr>
        <w:t>.</w:t>
      </w:r>
    </w:p>
    <w:p w:rsidR="0036647D" w:rsidRDefault="0036647D" w:rsidP="00A3201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36647D" w:rsidRDefault="0036647D" w:rsidP="00A3201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No modifications to the vehicles are to be performed by any other person than those described above.</w:t>
      </w:r>
    </w:p>
    <w:p w:rsidR="00FD5998" w:rsidRPr="00B3514C" w:rsidRDefault="00FD5998" w:rsidP="00A3201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FD5998" w:rsidRDefault="00852281" w:rsidP="00FD5998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Students</w:t>
      </w:r>
      <w:r w:rsidR="00FD5998" w:rsidRPr="00B3514C">
        <w:rPr>
          <w:rFonts w:cs="Arial"/>
          <w:b w:val="0"/>
          <w:sz w:val="22"/>
          <w:szCs w:val="22"/>
        </w:rPr>
        <w:t xml:space="preserve"> shall act responsibly when caring for</w:t>
      </w:r>
      <w:r w:rsidR="008E6715">
        <w:rPr>
          <w:rFonts w:cs="Arial"/>
          <w:b w:val="0"/>
          <w:sz w:val="22"/>
          <w:szCs w:val="22"/>
        </w:rPr>
        <w:t>,</w:t>
      </w:r>
      <w:r w:rsidR="00FD5998" w:rsidRPr="00B3514C">
        <w:rPr>
          <w:rFonts w:cs="Arial"/>
          <w:b w:val="0"/>
          <w:sz w:val="22"/>
          <w:szCs w:val="22"/>
        </w:rPr>
        <w:t xml:space="preserve"> operating</w:t>
      </w:r>
      <w:r w:rsidR="008E6715">
        <w:rPr>
          <w:rFonts w:cs="Arial"/>
          <w:b w:val="0"/>
          <w:sz w:val="22"/>
          <w:szCs w:val="22"/>
        </w:rPr>
        <w:t xml:space="preserve"> and modifying</w:t>
      </w:r>
      <w:r w:rsidR="00FD5998" w:rsidRPr="00B3514C">
        <w:rPr>
          <w:rFonts w:cs="Arial"/>
          <w:b w:val="0"/>
          <w:sz w:val="22"/>
          <w:szCs w:val="22"/>
        </w:rPr>
        <w:t xml:space="preserve"> a </w:t>
      </w:r>
      <w:r w:rsidR="00E70142">
        <w:rPr>
          <w:rFonts w:cs="Arial"/>
          <w:b w:val="0"/>
          <w:sz w:val="22"/>
          <w:szCs w:val="22"/>
        </w:rPr>
        <w:t>school</w:t>
      </w:r>
      <w:r w:rsidR="00FD5998" w:rsidRPr="00B3514C">
        <w:rPr>
          <w:rFonts w:cs="Arial"/>
          <w:b w:val="0"/>
          <w:sz w:val="22"/>
          <w:szCs w:val="22"/>
        </w:rPr>
        <w:t xml:space="preserve"> vehicle.</w:t>
      </w:r>
    </w:p>
    <w:p w:rsidR="00F50A9C" w:rsidRPr="00B3514C" w:rsidRDefault="00F50A9C" w:rsidP="00F50A9C">
      <w:pPr>
        <w:pStyle w:val="BodyText"/>
        <w:tabs>
          <w:tab w:val="left" w:pos="284"/>
          <w:tab w:val="num" w:pos="851"/>
        </w:tabs>
        <w:spacing w:before="2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Students must comply with all laboratory rules.</w:t>
      </w:r>
    </w:p>
    <w:p w:rsidR="00FD5998" w:rsidRPr="00B3514C" w:rsidRDefault="00FD5998" w:rsidP="00FD5998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8E6715" w:rsidRDefault="008E6715" w:rsidP="008E6715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Students</w:t>
      </w:r>
      <w:r w:rsidRPr="00B3514C">
        <w:rPr>
          <w:rFonts w:cs="Arial"/>
          <w:b w:val="0"/>
          <w:sz w:val="22"/>
          <w:szCs w:val="22"/>
        </w:rPr>
        <w:t xml:space="preserve"> are also required to complete and sign the Vehicle Usage </w:t>
      </w:r>
      <w:r>
        <w:rPr>
          <w:rFonts w:cs="Arial"/>
          <w:b w:val="0"/>
          <w:sz w:val="22"/>
          <w:szCs w:val="22"/>
        </w:rPr>
        <w:t>and Keys Record (</w:t>
      </w:r>
      <w:r w:rsidRPr="00634938">
        <w:rPr>
          <w:rFonts w:cs="Arial"/>
          <w:b w:val="0"/>
          <w:sz w:val="22"/>
          <w:szCs w:val="22"/>
        </w:rPr>
        <w:t>F01</w:t>
      </w:r>
      <w:r>
        <w:rPr>
          <w:rFonts w:cs="Arial"/>
          <w:b w:val="0"/>
          <w:sz w:val="22"/>
          <w:szCs w:val="22"/>
        </w:rPr>
        <w:t>)</w:t>
      </w:r>
      <w:r w:rsidRPr="00B3514C">
        <w:rPr>
          <w:rFonts w:cs="Arial"/>
          <w:b w:val="0"/>
          <w:sz w:val="22"/>
          <w:szCs w:val="22"/>
        </w:rPr>
        <w:t xml:space="preserve"> on collecting and returning the keys to Reception</w:t>
      </w:r>
      <w:r>
        <w:rPr>
          <w:rFonts w:cs="Arial"/>
          <w:b w:val="0"/>
          <w:sz w:val="22"/>
          <w:szCs w:val="22"/>
        </w:rPr>
        <w:t>/Vehicle Key Safe in room G.50 of the Electrical and Electronic Engineering Building (M018)</w:t>
      </w:r>
      <w:r w:rsidRPr="00B3514C">
        <w:rPr>
          <w:rFonts w:cs="Arial"/>
          <w:b w:val="0"/>
          <w:sz w:val="22"/>
          <w:szCs w:val="22"/>
        </w:rPr>
        <w:t>.</w:t>
      </w:r>
    </w:p>
    <w:p w:rsidR="00C166AA" w:rsidRDefault="00C166AA" w:rsidP="008E6715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C166AA" w:rsidRPr="00C166AA" w:rsidRDefault="00C166AA" w:rsidP="00C166AA">
      <w:r>
        <w:t xml:space="preserve">Vehicles must be kept clean and tidy. </w:t>
      </w:r>
    </w:p>
    <w:p w:rsidR="008E6715" w:rsidRDefault="008E6715" w:rsidP="00BB6BB5">
      <w:pPr>
        <w:pStyle w:val="Heading2"/>
      </w:pPr>
      <w:r>
        <w:t xml:space="preserve">2. </w:t>
      </w:r>
      <w:r w:rsidR="00BB6BB5">
        <w:t>Types of Modification</w:t>
      </w:r>
    </w:p>
    <w:p w:rsidR="00F50A9C" w:rsidRDefault="005B1831" w:rsidP="00BB6BB5">
      <w:r>
        <w:t>Modifications</w:t>
      </w:r>
      <w:r w:rsidR="00BB6BB5">
        <w:t xml:space="preserve"> of the vehicle are</w:t>
      </w:r>
      <w:r w:rsidR="0036647D">
        <w:t xml:space="preserve"> strictly</w:t>
      </w:r>
      <w:r w:rsidR="00BB6BB5">
        <w:t xml:space="preserve"> limited to: </w:t>
      </w:r>
    </w:p>
    <w:p w:rsidR="00BB6BB5" w:rsidRDefault="00C97B43" w:rsidP="00BB6BB5">
      <w:pPr>
        <w:numPr>
          <w:ilvl w:val="0"/>
          <w:numId w:val="8"/>
        </w:numPr>
      </w:pPr>
      <w:r>
        <w:t>Driver-information-system</w:t>
      </w:r>
      <w:r w:rsidR="003C7510">
        <w:t xml:space="preserve"> computer</w:t>
      </w:r>
    </w:p>
    <w:p w:rsidR="0036647D" w:rsidRPr="00BB6BB5" w:rsidRDefault="00C97B43" w:rsidP="00BB6BB5">
      <w:pPr>
        <w:numPr>
          <w:ilvl w:val="0"/>
          <w:numId w:val="8"/>
        </w:numPr>
      </w:pPr>
      <w:r>
        <w:t>GPS tracking system</w:t>
      </w:r>
    </w:p>
    <w:p w:rsidR="001E7351" w:rsidRPr="00EC7C99" w:rsidRDefault="00762111" w:rsidP="00EC7C99">
      <w:pPr>
        <w:pStyle w:val="Heading2"/>
        <w:rPr>
          <w:rFonts w:cs="Arial"/>
        </w:rPr>
      </w:pPr>
      <w:bookmarkStart w:id="1" w:name="_Toc297045468"/>
      <w:r>
        <w:t>3</w:t>
      </w:r>
      <w:r w:rsidR="006E5CA5">
        <w:t xml:space="preserve">. </w:t>
      </w:r>
      <w:r w:rsidR="000808D3" w:rsidRPr="00EC7C99">
        <w:t>Servicing and Repairs</w:t>
      </w:r>
      <w:bookmarkEnd w:id="1"/>
    </w:p>
    <w:p w:rsidR="000808D3" w:rsidRPr="004210F4" w:rsidRDefault="000808D3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 w:rsidRPr="004210F4">
        <w:rPr>
          <w:rFonts w:cs="Arial"/>
          <w:b w:val="0"/>
          <w:sz w:val="22"/>
          <w:szCs w:val="22"/>
        </w:rPr>
        <w:t>Any faults that may affect the safe operation of a vehicle should be reported immediately, and repairs effected as soon as possible.</w:t>
      </w:r>
    </w:p>
    <w:p w:rsidR="000808D3" w:rsidRPr="002140BA" w:rsidRDefault="000808D3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4"/>
          <w:szCs w:val="24"/>
        </w:rPr>
      </w:pPr>
    </w:p>
    <w:p w:rsidR="000808D3" w:rsidRPr="004210F4" w:rsidRDefault="000808D3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 w:rsidRPr="004210F4">
        <w:rPr>
          <w:rFonts w:cs="Arial"/>
          <w:b w:val="0"/>
          <w:sz w:val="22"/>
          <w:szCs w:val="22"/>
        </w:rPr>
        <w:t xml:space="preserve">Where emergency repairs are requested from a repairer who is not able to invoice the </w:t>
      </w:r>
      <w:r w:rsidR="00852281">
        <w:rPr>
          <w:rFonts w:cs="Arial"/>
          <w:b w:val="0"/>
          <w:sz w:val="22"/>
          <w:szCs w:val="22"/>
        </w:rPr>
        <w:t>University of Western Australia</w:t>
      </w:r>
      <w:r w:rsidRPr="004210F4">
        <w:rPr>
          <w:rFonts w:cs="Arial"/>
          <w:b w:val="0"/>
          <w:sz w:val="22"/>
          <w:szCs w:val="22"/>
        </w:rPr>
        <w:t xml:space="preserve">, payment can be made by cash or </w:t>
      </w:r>
      <w:r w:rsidR="004210F4" w:rsidRPr="004210F4">
        <w:rPr>
          <w:rFonts w:cs="Arial"/>
          <w:b w:val="0"/>
          <w:sz w:val="22"/>
          <w:szCs w:val="22"/>
        </w:rPr>
        <w:t>purchasing</w:t>
      </w:r>
      <w:r w:rsidRPr="004210F4">
        <w:rPr>
          <w:rFonts w:cs="Arial"/>
          <w:b w:val="0"/>
          <w:sz w:val="22"/>
          <w:szCs w:val="22"/>
        </w:rPr>
        <w:t xml:space="preserve"> card and should be reported</w:t>
      </w:r>
      <w:r w:rsidRPr="002140BA">
        <w:rPr>
          <w:rFonts w:cs="Arial"/>
          <w:b w:val="0"/>
          <w:sz w:val="24"/>
          <w:szCs w:val="24"/>
        </w:rPr>
        <w:t xml:space="preserve"> to </w:t>
      </w:r>
      <w:r w:rsidR="004210F4">
        <w:rPr>
          <w:rFonts w:cs="Arial"/>
          <w:b w:val="0"/>
          <w:sz w:val="22"/>
          <w:szCs w:val="22"/>
        </w:rPr>
        <w:t>a</w:t>
      </w:r>
      <w:r w:rsidR="00852281">
        <w:rPr>
          <w:rFonts w:cs="Arial"/>
          <w:b w:val="0"/>
          <w:sz w:val="22"/>
          <w:szCs w:val="22"/>
        </w:rPr>
        <w:t xml:space="preserve">n administrative </w:t>
      </w:r>
      <w:r w:rsidR="004210F4">
        <w:rPr>
          <w:rFonts w:cs="Arial"/>
          <w:b w:val="0"/>
          <w:sz w:val="22"/>
          <w:szCs w:val="22"/>
        </w:rPr>
        <w:t>officer</w:t>
      </w:r>
      <w:r w:rsidRPr="002140BA">
        <w:rPr>
          <w:rFonts w:cs="Arial"/>
          <w:b w:val="0"/>
          <w:sz w:val="24"/>
          <w:szCs w:val="24"/>
        </w:rPr>
        <w:t xml:space="preserve">. </w:t>
      </w:r>
      <w:r w:rsidRPr="004210F4">
        <w:rPr>
          <w:rFonts w:cs="Arial"/>
          <w:b w:val="0"/>
          <w:sz w:val="22"/>
          <w:szCs w:val="22"/>
        </w:rPr>
        <w:t xml:space="preserve">Receipts must be retained. </w:t>
      </w:r>
    </w:p>
    <w:p w:rsidR="000808D3" w:rsidRPr="004210F4" w:rsidRDefault="000808D3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0808D3" w:rsidRPr="004210F4" w:rsidRDefault="000808D3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 w:rsidRPr="004210F4">
        <w:rPr>
          <w:rFonts w:cs="Arial"/>
          <w:b w:val="0"/>
          <w:sz w:val="22"/>
          <w:szCs w:val="22"/>
        </w:rPr>
        <w:t xml:space="preserve">Should any problems be encountered with having a vehicle serviced or repaired, contact should be made with the </w:t>
      </w:r>
      <w:r w:rsidR="00EC7C99">
        <w:rPr>
          <w:rFonts w:cs="Arial"/>
          <w:b w:val="0"/>
          <w:sz w:val="22"/>
          <w:szCs w:val="22"/>
        </w:rPr>
        <w:t xml:space="preserve">electric </w:t>
      </w:r>
      <w:r w:rsidR="00852281">
        <w:rPr>
          <w:rFonts w:cs="Arial"/>
          <w:b w:val="0"/>
          <w:sz w:val="22"/>
          <w:szCs w:val="22"/>
        </w:rPr>
        <w:t>vehicle supervisor</w:t>
      </w:r>
      <w:r w:rsidRPr="004210F4">
        <w:rPr>
          <w:rFonts w:cs="Arial"/>
          <w:b w:val="0"/>
          <w:sz w:val="22"/>
          <w:szCs w:val="22"/>
        </w:rPr>
        <w:t>.</w:t>
      </w:r>
    </w:p>
    <w:p w:rsidR="00DA32E3" w:rsidRDefault="00762111" w:rsidP="00047D2A">
      <w:pPr>
        <w:pStyle w:val="Heading2"/>
      </w:pPr>
      <w:bookmarkStart w:id="2" w:name="_Toc297045474"/>
      <w:r>
        <w:t>4</w:t>
      </w:r>
      <w:r w:rsidR="006E5CA5">
        <w:t xml:space="preserve">. </w:t>
      </w:r>
      <w:bookmarkEnd w:id="2"/>
      <w:r w:rsidR="007D5037">
        <w:t>Record Keeping</w:t>
      </w:r>
    </w:p>
    <w:p w:rsidR="00DA32E3" w:rsidRDefault="00DA32E3" w:rsidP="00DA32E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D067CA" w:rsidRPr="00571753" w:rsidRDefault="007D5037" w:rsidP="00D067CA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All records of vehicle modifications must be kept and maintained</w:t>
      </w:r>
      <w:r w:rsidR="00593A99">
        <w:rPr>
          <w:rFonts w:cs="Arial"/>
          <w:b w:val="0"/>
          <w:sz w:val="22"/>
          <w:szCs w:val="22"/>
        </w:rPr>
        <w:t xml:space="preserve"> on the log sheet F02</w:t>
      </w:r>
      <w:r>
        <w:rPr>
          <w:rFonts w:cs="Arial"/>
          <w:b w:val="0"/>
          <w:sz w:val="22"/>
          <w:szCs w:val="22"/>
        </w:rPr>
        <w:t>.</w:t>
      </w:r>
    </w:p>
    <w:sectPr w:rsidR="00D067CA" w:rsidRPr="00571753" w:rsidSect="00BE3A5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88" w:rsidRDefault="00626888">
      <w:r>
        <w:separator/>
      </w:r>
    </w:p>
  </w:endnote>
  <w:endnote w:type="continuationSeparator" w:id="0">
    <w:p w:rsidR="00626888" w:rsidRDefault="0062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-W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spacing w:before="480" w:line="1" w:lineRule="exact"/>
    </w:pPr>
  </w:p>
  <w:p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:rsidR="00654232" w:rsidRDefault="00654232">
    <w:pPr>
      <w:tabs>
        <w:tab w:val="left" w:pos="-720"/>
      </w:tabs>
      <w:ind w:right="-180"/>
      <w:jc w:val="both"/>
    </w:pPr>
  </w:p>
  <w:p w:rsidR="00654232" w:rsidRDefault="00654232">
    <w:pPr>
      <w:tabs>
        <w:tab w:val="left" w:pos="-720"/>
      </w:tabs>
      <w:ind w:right="-180"/>
      <w:jc w:val="both"/>
    </w:pPr>
    <w:r>
      <w:rPr>
        <w:sz w:val="19"/>
      </w:rPr>
      <w:t xml:space="preserve">Version </w:t>
    </w:r>
    <w:proofErr w:type="gramStart"/>
    <w:r w:rsidR="00F149BF">
      <w:rPr>
        <w:sz w:val="19"/>
      </w:rPr>
      <w:t>1.0.3</w:t>
    </w:r>
    <w:r>
      <w:rPr>
        <w:sz w:val="19"/>
      </w:rPr>
      <w:t xml:space="preserve">  </w:t>
    </w:r>
    <w:r w:rsidR="00F149BF">
      <w:rPr>
        <w:sz w:val="19"/>
      </w:rPr>
      <w:t>20</w:t>
    </w:r>
    <w:proofErr w:type="gramEnd"/>
    <w:r w:rsidR="00F149BF">
      <w:rPr>
        <w:sz w:val="19"/>
      </w:rPr>
      <w:t>-Sep-2011</w:t>
    </w:r>
    <w:r>
      <w:t xml:space="preserve"> </w:t>
    </w:r>
  </w:p>
  <w:p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AE5C29">
      <w:fldChar w:fldCharType="begin"/>
    </w:r>
    <w:r>
      <w:instrText>page \* arabic</w:instrText>
    </w:r>
    <w:r w:rsidR="00AE5C29">
      <w:fldChar w:fldCharType="separate"/>
    </w:r>
    <w:r w:rsidR="00F149BF">
      <w:rPr>
        <w:noProof/>
      </w:rPr>
      <w:t>1</w:t>
    </w:r>
    <w:r w:rsidR="00AE5C29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left" w:pos="-720"/>
      </w:tabs>
      <w:ind w:right="-180"/>
      <w:jc w:val="both"/>
    </w:pPr>
  </w:p>
  <w:p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F24BA4">
      <w:rPr>
        <w:rFonts w:ascii="Trebuchet MS" w:hAnsi="Trebuchet MS"/>
        <w:sz w:val="18"/>
      </w:rPr>
      <w:t>1.0.1</w:t>
    </w:r>
    <w:bookmarkStart w:id="3" w:name="_GoBack"/>
    <w:bookmarkEnd w:id="3"/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F24BA4">
      <w:rPr>
        <w:rFonts w:ascii="Trebuchet MS" w:hAnsi="Trebuchet MS"/>
        <w:sz w:val="18"/>
      </w:rPr>
      <w:t>24</w:t>
    </w:r>
    <w:r w:rsidR="00A86589">
      <w:rPr>
        <w:rFonts w:ascii="Trebuchet MS" w:hAnsi="Trebuchet MS"/>
        <w:sz w:val="18"/>
      </w:rPr>
      <w:t>-</w:t>
    </w:r>
    <w:r w:rsidR="00A86589">
      <w:rPr>
        <w:rFonts w:ascii="Trebuchet MS" w:hAnsi="Trebuchet MS"/>
        <w:bCs/>
        <w:sz w:val="18"/>
      </w:rPr>
      <w:t>Jan-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AE5C29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AE5C29">
      <w:rPr>
        <w:rFonts w:ascii="Trebuchet MS" w:hAnsi="Trebuchet MS"/>
        <w:sz w:val="18"/>
      </w:rPr>
      <w:fldChar w:fldCharType="separate"/>
    </w:r>
    <w:r w:rsidR="008354DB">
      <w:rPr>
        <w:rFonts w:ascii="Trebuchet MS" w:hAnsi="Trebuchet MS"/>
        <w:noProof/>
        <w:sz w:val="18"/>
      </w:rPr>
      <w:t>1</w:t>
    </w:r>
    <w:r w:rsidR="00AE5C29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AE5C29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AE5C29">
      <w:rPr>
        <w:rStyle w:val="PageNumber"/>
        <w:rFonts w:ascii="Trebuchet MS" w:hAnsi="Trebuchet MS"/>
        <w:sz w:val="18"/>
      </w:rPr>
      <w:fldChar w:fldCharType="separate"/>
    </w:r>
    <w:r w:rsidR="008354DB">
      <w:rPr>
        <w:rStyle w:val="PageNumber"/>
        <w:rFonts w:ascii="Trebuchet MS" w:hAnsi="Trebuchet MS"/>
        <w:noProof/>
        <w:sz w:val="18"/>
      </w:rPr>
      <w:t>1</w:t>
    </w:r>
    <w:r w:rsidR="00AE5C29">
      <w:rPr>
        <w:rStyle w:val="PageNumber"/>
        <w:rFonts w:ascii="Trebuchet MS" w:hAnsi="Trebuchet MS"/>
        <w:sz w:val="18"/>
      </w:rPr>
      <w:fldChar w:fldCharType="end"/>
    </w:r>
  </w:p>
  <w:p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88" w:rsidRDefault="00626888">
      <w:r>
        <w:separator/>
      </w:r>
    </w:p>
  </w:footnote>
  <w:footnote w:type="continuationSeparator" w:id="0">
    <w:p w:rsidR="00626888" w:rsidRDefault="00626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:rsidR="00654232" w:rsidRDefault="00654232">
    <w:pPr>
      <w:ind w:left="1440" w:right="-180"/>
      <w:jc w:val="both"/>
    </w:pPr>
    <w:r>
      <w:t>___________________________________________________________</w:t>
    </w:r>
  </w:p>
  <w:p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126"/>
      <w:gridCol w:w="5132"/>
      <w:gridCol w:w="2551"/>
    </w:tblGrid>
    <w:tr w:rsidR="00F46C4E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F46C4E" w:rsidRDefault="00663F4F" w:rsidP="00F23E9C">
          <w:pPr>
            <w:jc w:val="center"/>
            <w:rPr>
              <w:b/>
              <w:sz w:val="4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F46C4E" w:rsidRDefault="008354DB" w:rsidP="00F24BA4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REV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A86589">
            <w:rPr>
              <w:rFonts w:ascii="Trebuchet MS" w:hAnsi="Trebuchet MS"/>
              <w:b/>
              <w:color w:val="0000FF"/>
            </w:rPr>
            <w:t>Modification</w:t>
          </w:r>
          <w:r w:rsidR="00F50A9C">
            <w:rPr>
              <w:rFonts w:ascii="Trebuchet MS" w:hAnsi="Trebuchet MS"/>
              <w:b/>
              <w:color w:val="0000FF"/>
            </w:rPr>
            <w:t xml:space="preserve"> Procedure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:rsidR="00F46C4E" w:rsidRDefault="00634938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R</w:t>
          </w:r>
          <w:r w:rsidR="005372A4">
            <w:rPr>
              <w:b/>
              <w:color w:val="0000FF"/>
            </w:rPr>
            <w:t>0</w:t>
          </w:r>
          <w:r w:rsidR="00A86589">
            <w:rPr>
              <w:b/>
              <w:color w:val="0000FF"/>
            </w:rPr>
            <w:t xml:space="preserve">2     </w:t>
          </w:r>
        </w:p>
        <w:p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F46C4E" w:rsidRDefault="00F46C4E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Procedure</w:t>
          </w:r>
        </w:p>
      </w:tc>
    </w:tr>
  </w:tbl>
  <w:p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hideSpelling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B715B"/>
    <w:rsid w:val="00002953"/>
    <w:rsid w:val="00003247"/>
    <w:rsid w:val="0002542D"/>
    <w:rsid w:val="0003723C"/>
    <w:rsid w:val="00042003"/>
    <w:rsid w:val="00047D2A"/>
    <w:rsid w:val="000808D3"/>
    <w:rsid w:val="000C57C4"/>
    <w:rsid w:val="000E425A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B46E0"/>
    <w:rsid w:val="001D02D6"/>
    <w:rsid w:val="001E7351"/>
    <w:rsid w:val="001F3517"/>
    <w:rsid w:val="002140BA"/>
    <w:rsid w:val="00227C86"/>
    <w:rsid w:val="00257375"/>
    <w:rsid w:val="00261ADD"/>
    <w:rsid w:val="002E4B6D"/>
    <w:rsid w:val="003068EB"/>
    <w:rsid w:val="00306E48"/>
    <w:rsid w:val="003074B6"/>
    <w:rsid w:val="00350B3C"/>
    <w:rsid w:val="00357502"/>
    <w:rsid w:val="00363740"/>
    <w:rsid w:val="0036647D"/>
    <w:rsid w:val="00385861"/>
    <w:rsid w:val="00397BA3"/>
    <w:rsid w:val="003C7510"/>
    <w:rsid w:val="003F0B84"/>
    <w:rsid w:val="003F6D99"/>
    <w:rsid w:val="00403DF3"/>
    <w:rsid w:val="004210F4"/>
    <w:rsid w:val="004440C4"/>
    <w:rsid w:val="004539D5"/>
    <w:rsid w:val="00461E04"/>
    <w:rsid w:val="00464203"/>
    <w:rsid w:val="004808F4"/>
    <w:rsid w:val="00484682"/>
    <w:rsid w:val="00485ED1"/>
    <w:rsid w:val="00492E72"/>
    <w:rsid w:val="004966FB"/>
    <w:rsid w:val="004C3B6E"/>
    <w:rsid w:val="004F7E56"/>
    <w:rsid w:val="005372A4"/>
    <w:rsid w:val="00571753"/>
    <w:rsid w:val="00585AE5"/>
    <w:rsid w:val="00593A99"/>
    <w:rsid w:val="005B1831"/>
    <w:rsid w:val="005D2034"/>
    <w:rsid w:val="00626888"/>
    <w:rsid w:val="00627F85"/>
    <w:rsid w:val="00634938"/>
    <w:rsid w:val="00654232"/>
    <w:rsid w:val="00663F4F"/>
    <w:rsid w:val="006677D4"/>
    <w:rsid w:val="006C1F43"/>
    <w:rsid w:val="006E5CA5"/>
    <w:rsid w:val="00732FB5"/>
    <w:rsid w:val="007334C6"/>
    <w:rsid w:val="007365D1"/>
    <w:rsid w:val="00743E8C"/>
    <w:rsid w:val="00762111"/>
    <w:rsid w:val="007936FC"/>
    <w:rsid w:val="007B5935"/>
    <w:rsid w:val="007B715B"/>
    <w:rsid w:val="007C05B0"/>
    <w:rsid w:val="007D5037"/>
    <w:rsid w:val="007F3647"/>
    <w:rsid w:val="00805180"/>
    <w:rsid w:val="00832F77"/>
    <w:rsid w:val="008354DB"/>
    <w:rsid w:val="00837F54"/>
    <w:rsid w:val="00852281"/>
    <w:rsid w:val="00875361"/>
    <w:rsid w:val="00875825"/>
    <w:rsid w:val="00882074"/>
    <w:rsid w:val="008A47A8"/>
    <w:rsid w:val="008E6715"/>
    <w:rsid w:val="0091798E"/>
    <w:rsid w:val="00927D60"/>
    <w:rsid w:val="0095490C"/>
    <w:rsid w:val="00957E74"/>
    <w:rsid w:val="00981747"/>
    <w:rsid w:val="009A02C9"/>
    <w:rsid w:val="009B47F7"/>
    <w:rsid w:val="009C70C3"/>
    <w:rsid w:val="009D254A"/>
    <w:rsid w:val="009D3ED3"/>
    <w:rsid w:val="009D3FC5"/>
    <w:rsid w:val="009F6B1A"/>
    <w:rsid w:val="00A059DC"/>
    <w:rsid w:val="00A13681"/>
    <w:rsid w:val="00A30DA6"/>
    <w:rsid w:val="00A32013"/>
    <w:rsid w:val="00A64C7C"/>
    <w:rsid w:val="00A84C6F"/>
    <w:rsid w:val="00A86589"/>
    <w:rsid w:val="00AA5D95"/>
    <w:rsid w:val="00AE3884"/>
    <w:rsid w:val="00AE3FF8"/>
    <w:rsid w:val="00AE5C29"/>
    <w:rsid w:val="00AF7480"/>
    <w:rsid w:val="00AF7D09"/>
    <w:rsid w:val="00B346A4"/>
    <w:rsid w:val="00B3514C"/>
    <w:rsid w:val="00B36A58"/>
    <w:rsid w:val="00B405AC"/>
    <w:rsid w:val="00B47263"/>
    <w:rsid w:val="00B71960"/>
    <w:rsid w:val="00B76D38"/>
    <w:rsid w:val="00BA100D"/>
    <w:rsid w:val="00BB6BB5"/>
    <w:rsid w:val="00BC0E9B"/>
    <w:rsid w:val="00BC459F"/>
    <w:rsid w:val="00BE3A59"/>
    <w:rsid w:val="00C15463"/>
    <w:rsid w:val="00C166AA"/>
    <w:rsid w:val="00C20FF2"/>
    <w:rsid w:val="00C2249A"/>
    <w:rsid w:val="00C324FF"/>
    <w:rsid w:val="00C37CDF"/>
    <w:rsid w:val="00C46A60"/>
    <w:rsid w:val="00C74CAA"/>
    <w:rsid w:val="00C85507"/>
    <w:rsid w:val="00C917BF"/>
    <w:rsid w:val="00C950D2"/>
    <w:rsid w:val="00C97B43"/>
    <w:rsid w:val="00CA5EF9"/>
    <w:rsid w:val="00CE246A"/>
    <w:rsid w:val="00D067CA"/>
    <w:rsid w:val="00D74461"/>
    <w:rsid w:val="00D77851"/>
    <w:rsid w:val="00D86255"/>
    <w:rsid w:val="00D915A2"/>
    <w:rsid w:val="00DA12D5"/>
    <w:rsid w:val="00DA32E3"/>
    <w:rsid w:val="00DB6122"/>
    <w:rsid w:val="00DC279B"/>
    <w:rsid w:val="00DC6B58"/>
    <w:rsid w:val="00DD7105"/>
    <w:rsid w:val="00E020B2"/>
    <w:rsid w:val="00E05B41"/>
    <w:rsid w:val="00E17BC7"/>
    <w:rsid w:val="00E35983"/>
    <w:rsid w:val="00E60936"/>
    <w:rsid w:val="00E64AD0"/>
    <w:rsid w:val="00E66F59"/>
    <w:rsid w:val="00E70142"/>
    <w:rsid w:val="00E746B3"/>
    <w:rsid w:val="00EC7C99"/>
    <w:rsid w:val="00F149BF"/>
    <w:rsid w:val="00F173B0"/>
    <w:rsid w:val="00F23E9C"/>
    <w:rsid w:val="00F2494D"/>
    <w:rsid w:val="00F24BA4"/>
    <w:rsid w:val="00F41288"/>
    <w:rsid w:val="00F46C4E"/>
    <w:rsid w:val="00F50A9C"/>
    <w:rsid w:val="00FA0AF0"/>
    <w:rsid w:val="00FA0B96"/>
    <w:rsid w:val="00FB0476"/>
    <w:rsid w:val="00FD5998"/>
    <w:rsid w:val="00FE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A5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BE3A59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BE3A59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E3A59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E3A5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BE3A5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E3A5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E3A5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E3A5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E3A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3A59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BE3A59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BE3A59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Stuart Speidel</cp:lastModifiedBy>
  <cp:revision>11</cp:revision>
  <cp:lastPrinted>2011-08-12T05:39:00Z</cp:lastPrinted>
  <dcterms:created xsi:type="dcterms:W3CDTF">2012-02-21T15:34:00Z</dcterms:created>
  <dcterms:modified xsi:type="dcterms:W3CDTF">2012-02-29T05:53:00Z</dcterms:modified>
</cp:coreProperties>
</file>