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AE" w:rsidRPr="00E2315B" w:rsidRDefault="001047E1" w:rsidP="00A753AE">
      <w:pPr>
        <w:pStyle w:val="Heading3"/>
        <w:rPr>
          <w:b w:val="0"/>
          <w:i/>
          <w:sz w:val="18"/>
          <w:szCs w:val="18"/>
        </w:rPr>
      </w:pPr>
      <w:r w:rsidRPr="00E2315B">
        <w:rPr>
          <w:i/>
          <w:noProof/>
          <w:sz w:val="18"/>
          <w:szCs w:val="18"/>
        </w:rPr>
        <w:pict>
          <v:shapetype id="_x0000_t202" coordsize="21600,21600" o:spt="202" path="m,l,21600r21600,l21600,xe">
            <v:stroke joinstyle="miter"/>
            <v:path gradientshapeok="t" o:connecttype="rect"/>
          </v:shapetype>
          <v:shape id="_x0000_s1035" type="#_x0000_t202" style="position:absolute;margin-left:0;margin-top:18.55pt;width:512.45pt;height:66.9pt;z-index:251657216" fillcolor="black" strokeweight="1pt">
            <v:textbox style="mso-next-textbox:#_x0000_s1035">
              <w:txbxContent>
                <w:p w:rsidR="00A753AE" w:rsidRPr="00AF314A" w:rsidRDefault="00A753AE" w:rsidP="00A753AE">
                  <w:pPr>
                    <w:pStyle w:val="Heading3"/>
                    <w:jc w:val="center"/>
                    <w:rPr>
                      <w:color w:val="FFFFFF"/>
                      <w:sz w:val="32"/>
                      <w:szCs w:val="32"/>
                    </w:rPr>
                  </w:pPr>
                  <w:r w:rsidRPr="00AF314A">
                    <w:rPr>
                      <w:color w:val="FFFFFF"/>
                      <w:sz w:val="32"/>
                      <w:szCs w:val="32"/>
                    </w:rPr>
                    <w:t>STANDARD OPERATING PROCEDURE</w:t>
                  </w:r>
                </w:p>
                <w:p w:rsidR="00A753AE" w:rsidRPr="00AF314A" w:rsidRDefault="00A753AE" w:rsidP="00A753AE">
                  <w:pPr>
                    <w:pStyle w:val="Heading3"/>
                    <w:jc w:val="center"/>
                    <w:rPr>
                      <w:color w:val="FFFFFF"/>
                      <w:sz w:val="8"/>
                      <w:szCs w:val="8"/>
                    </w:rPr>
                  </w:pPr>
                </w:p>
                <w:p w:rsidR="00A753AE" w:rsidRPr="00AF314A" w:rsidRDefault="002E612A" w:rsidP="00A753AE">
                  <w:pPr>
                    <w:pStyle w:val="Heading3"/>
                    <w:jc w:val="center"/>
                    <w:rPr>
                      <w:color w:val="FFFFFF"/>
                      <w:sz w:val="52"/>
                      <w:szCs w:val="52"/>
                    </w:rPr>
                  </w:pPr>
                  <w:r>
                    <w:rPr>
                      <w:color w:val="FFFFFF"/>
                      <w:sz w:val="52"/>
                      <w:szCs w:val="52"/>
                    </w:rPr>
                    <w:t>PORTABLE POWER DRILL</w:t>
                  </w:r>
                </w:p>
                <w:p w:rsidR="00A753AE" w:rsidRPr="00AF314A" w:rsidRDefault="00A753AE" w:rsidP="00A753AE">
                  <w:pPr>
                    <w:pStyle w:val="Heading3"/>
                    <w:jc w:val="center"/>
                    <w:rPr>
                      <w:sz w:val="26"/>
                    </w:rPr>
                  </w:pPr>
                </w:p>
                <w:p w:rsidR="00A753AE" w:rsidRPr="00AF314A" w:rsidRDefault="00A753AE" w:rsidP="00A753AE">
                  <w:pPr>
                    <w:pStyle w:val="Heading3"/>
                    <w:jc w:val="center"/>
                    <w:rPr>
                      <w:sz w:val="36"/>
                      <w:szCs w:val="36"/>
                    </w:rPr>
                  </w:pPr>
                </w:p>
              </w:txbxContent>
            </v:textbox>
            <w10:wrap type="square"/>
          </v:shape>
        </w:pict>
      </w:r>
      <w:r w:rsidRPr="00E2315B">
        <w:rPr>
          <w:i/>
          <w:noProof/>
          <w:sz w:val="18"/>
          <w:szCs w:val="18"/>
        </w:rPr>
        <w:pict>
          <v:shape id="_x0000_s1036" type="#_x0000_t202" style="position:absolute;margin-left:0;margin-top:84.55pt;width:512.45pt;height:26.4pt;z-index:251658240" fillcolor="silver" strokeweight="1pt">
            <v:textbox style="mso-next-textbox:#_x0000_s1036">
              <w:txbxContent>
                <w:p w:rsidR="00A753AE" w:rsidRPr="00AF314A" w:rsidRDefault="00A753AE" w:rsidP="00A753AE">
                  <w:pPr>
                    <w:pStyle w:val="Heading3"/>
                    <w:jc w:val="center"/>
                    <w:rPr>
                      <w:color w:val="333333"/>
                      <w:sz w:val="36"/>
                      <w:szCs w:val="36"/>
                    </w:rPr>
                  </w:pPr>
                  <w:r w:rsidRPr="00AF314A">
                    <w:rPr>
                      <w:color w:val="333333"/>
                      <w:sz w:val="26"/>
                    </w:rPr>
                    <w:t xml:space="preserve">DO NOT USE UNLESS YOU ARE TRAINED, COMPETENT </w:t>
                  </w:r>
                  <w:r>
                    <w:rPr>
                      <w:color w:val="333333"/>
                      <w:sz w:val="26"/>
                    </w:rPr>
                    <w:t>&amp;</w:t>
                  </w:r>
                  <w:r w:rsidRPr="00AF314A">
                    <w:rPr>
                      <w:color w:val="333333"/>
                      <w:sz w:val="26"/>
                    </w:rPr>
                    <w:t xml:space="preserve"> </w:t>
                  </w:r>
                  <w:r>
                    <w:rPr>
                      <w:color w:val="333333"/>
                      <w:sz w:val="26"/>
                    </w:rPr>
                    <w:t>HAVE PERMISSION</w:t>
                  </w:r>
                </w:p>
              </w:txbxContent>
            </v:textbox>
            <w10:wrap type="square"/>
          </v:shape>
        </w:pict>
      </w:r>
      <w:r w:rsidRPr="00E2315B">
        <w:rPr>
          <w:b w:val="0"/>
          <w:i/>
          <w:sz w:val="18"/>
          <w:szCs w:val="18"/>
        </w:rPr>
        <w:t>A</w:t>
      </w:r>
      <w:r w:rsidR="00A47429" w:rsidRPr="00E2315B">
        <w:rPr>
          <w:b w:val="0"/>
          <w:i/>
          <w:sz w:val="18"/>
          <w:szCs w:val="18"/>
        </w:rPr>
        <w:t>mend the equipment title</w:t>
      </w:r>
      <w:r w:rsidR="00E61FA8" w:rsidRPr="00E2315B">
        <w:rPr>
          <w:b w:val="0"/>
          <w:i/>
          <w:sz w:val="18"/>
          <w:szCs w:val="18"/>
        </w:rPr>
        <w:t xml:space="preserve">, safety signs </w:t>
      </w:r>
      <w:r w:rsidR="00E2315B">
        <w:rPr>
          <w:b w:val="0"/>
          <w:i/>
          <w:sz w:val="18"/>
          <w:szCs w:val="18"/>
        </w:rPr>
        <w:t>(</w:t>
      </w:r>
      <w:r w:rsidR="00E61FA8" w:rsidRPr="00E2315B">
        <w:rPr>
          <w:b w:val="0"/>
          <w:i/>
          <w:sz w:val="18"/>
          <w:szCs w:val="18"/>
        </w:rPr>
        <w:t>page 2</w:t>
      </w:r>
      <w:r w:rsidR="00E2315B">
        <w:rPr>
          <w:b w:val="0"/>
          <w:i/>
          <w:sz w:val="18"/>
          <w:szCs w:val="18"/>
        </w:rPr>
        <w:t>)</w:t>
      </w:r>
      <w:r w:rsidR="00E61FA8" w:rsidRPr="00E2315B">
        <w:rPr>
          <w:b w:val="0"/>
          <w:i/>
          <w:sz w:val="18"/>
          <w:szCs w:val="18"/>
        </w:rPr>
        <w:t xml:space="preserve"> </w:t>
      </w:r>
      <w:r w:rsidR="00A47429" w:rsidRPr="00E2315B">
        <w:rPr>
          <w:b w:val="0"/>
          <w:i/>
          <w:sz w:val="18"/>
          <w:szCs w:val="18"/>
        </w:rPr>
        <w:t>and example text</w:t>
      </w:r>
      <w:r w:rsidR="004C09D9" w:rsidRPr="00E2315B">
        <w:rPr>
          <w:b w:val="0"/>
          <w:i/>
          <w:sz w:val="18"/>
          <w:szCs w:val="18"/>
        </w:rPr>
        <w:t xml:space="preserve"> in the tables</w:t>
      </w:r>
      <w:r w:rsidR="00E61FA8" w:rsidRPr="00E2315B">
        <w:rPr>
          <w:b w:val="0"/>
          <w:i/>
          <w:sz w:val="18"/>
          <w:szCs w:val="18"/>
        </w:rPr>
        <w:t xml:space="preserve">. Delete </w:t>
      </w:r>
      <w:r w:rsidR="007B7C52" w:rsidRPr="00E2315B">
        <w:rPr>
          <w:b w:val="0"/>
          <w:i/>
          <w:sz w:val="18"/>
          <w:szCs w:val="18"/>
        </w:rPr>
        <w:t>italic prompts and page 2 before saving.</w:t>
      </w:r>
      <w:r w:rsidRPr="00E2315B">
        <w:rPr>
          <w:b w:val="0"/>
          <w:i/>
          <w:sz w:val="18"/>
          <w:szCs w:val="18"/>
        </w:rPr>
        <w:t xml:space="preserve"> </w:t>
      </w:r>
    </w:p>
    <w:p w:rsidR="00313794" w:rsidRPr="00E2315B" w:rsidRDefault="00313794" w:rsidP="00313794">
      <w:pPr>
        <w:pStyle w:val="Heading3"/>
        <w:rPr>
          <w:b w:val="0"/>
          <w:i/>
          <w:sz w:val="18"/>
          <w:szCs w:val="18"/>
        </w:rPr>
      </w:pPr>
      <w:r w:rsidRPr="00E2315B">
        <w:rPr>
          <w:b w:val="0"/>
          <w:i/>
          <w:sz w:val="18"/>
          <w:szCs w:val="18"/>
        </w:rPr>
        <w:t>What warnings and/or protective measures must be taken when using this equipment?</w:t>
      </w:r>
    </w:p>
    <w:p w:rsidR="002E612A" w:rsidRPr="002E612A" w:rsidRDefault="009F6FAF" w:rsidP="002E612A">
      <w:pPr>
        <w:pStyle w:val="Heading3"/>
        <w:ind w:right="-144"/>
        <w:jc w:val="center"/>
      </w:pPr>
      <w:r>
        <w:rPr>
          <w:noProof/>
          <w:sz w:val="22"/>
          <w:szCs w:val="22"/>
        </w:rPr>
        <w:drawing>
          <wp:inline distT="0" distB="0" distL="0" distR="0">
            <wp:extent cx="752475" cy="1019175"/>
            <wp:effectExtent l="19050" t="0" r="9525" b="0"/>
            <wp:docPr id="1" name="Picture 1"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02"/>
                    <pic:cNvPicPr>
                      <a:picLocks noChangeAspect="1" noChangeArrowheads="1"/>
                    </pic:cNvPicPr>
                  </pic:nvPicPr>
                  <pic:blipFill>
                    <a:blip r:embed="rId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19175"/>
            <wp:effectExtent l="19050" t="0" r="9525" b="0"/>
            <wp:docPr id="2" name="Picture 2" descr="w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g12"/>
                    <pic:cNvPicPr>
                      <a:picLocks noChangeAspect="1" noChangeArrowheads="1"/>
                    </pic:cNvPicPr>
                  </pic:nvPicPr>
                  <pic:blipFill>
                    <a:blip r:embed="rId8"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3" name="Picture 3" descr="ma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17"/>
                    <pic:cNvPicPr>
                      <a:picLocks noChangeAspect="1" noChangeArrowheads="1"/>
                    </pic:cNvPicPr>
                  </pic:nvPicPr>
                  <pic:blipFill>
                    <a:blip r:embed="rId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4" name="Picture 4" descr="Protect hair from entang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ect hair from entanglement"/>
                    <pic:cNvPicPr>
                      <a:picLocks noChangeAspect="1" noChangeArrowheads="1"/>
                    </pic:cNvPicPr>
                  </pic:nvPicPr>
                  <pic:blipFill>
                    <a:blip r:embed="rId10"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p>
    <w:p w:rsidR="0007263B" w:rsidRDefault="00A753AE" w:rsidP="001A0CF7">
      <w:pPr>
        <w:pStyle w:val="Heading3"/>
        <w:ind w:right="-144"/>
      </w:pPr>
      <w:r>
        <w:rPr>
          <w:color w:val="FFFFFF"/>
          <w:highlight w:val="black"/>
        </w:rPr>
        <w:t xml:space="preserve"> </w:t>
      </w:r>
      <w:r w:rsidRPr="006B68F4">
        <w:rPr>
          <w:color w:val="FFFFFF"/>
          <w:highlight w:val="black"/>
        </w:rPr>
        <w:t xml:space="preserve">POTENTIALS </w:t>
      </w:r>
      <w:r w:rsidRPr="00F1570E">
        <w:rPr>
          <w:color w:val="FFFFFF"/>
          <w:highlight w:val="black"/>
        </w:rPr>
        <w:t>HAZARDS</w:t>
      </w:r>
      <w:r w:rsidRPr="0007263B">
        <w:rPr>
          <w:sz w:val="16"/>
          <w:szCs w:val="16"/>
          <w:highlight w:val="black"/>
        </w:rPr>
        <w:t xml:space="preserve">…………   </w:t>
      </w:r>
      <w:r w:rsidR="0007263B">
        <w:rPr>
          <w:sz w:val="16"/>
          <w:szCs w:val="16"/>
          <w:highlight w:val="black"/>
        </w:rPr>
        <w:t xml:space="preserve">                                                                      </w:t>
      </w:r>
      <w:r w:rsidRPr="0007263B">
        <w:rPr>
          <w:sz w:val="16"/>
          <w:szCs w:val="16"/>
          <w:highlight w:val="black"/>
        </w:rPr>
        <w:t>…………………    ………</w:t>
      </w:r>
      <w:r w:rsidR="001A0CF7" w:rsidRPr="0007263B">
        <w:rPr>
          <w:sz w:val="16"/>
          <w:szCs w:val="16"/>
          <w:highlight w:val="black"/>
        </w:rPr>
        <w:t xml:space="preserve">   </w:t>
      </w:r>
      <w:r w:rsidRPr="0007263B">
        <w:rPr>
          <w:sz w:val="16"/>
          <w:szCs w:val="16"/>
          <w:highlight w:val="black"/>
        </w:rPr>
        <w:t>…</w:t>
      </w:r>
      <w:r w:rsidR="001A0CF7" w:rsidRPr="0007263B">
        <w:rPr>
          <w:sz w:val="16"/>
          <w:szCs w:val="16"/>
          <w:highlight w:val="black"/>
        </w:rPr>
        <w:t xml:space="preserve"> </w:t>
      </w:r>
      <w:r w:rsidRPr="0007263B">
        <w:rPr>
          <w:sz w:val="16"/>
          <w:szCs w:val="16"/>
          <w:highlight w:val="black"/>
        </w:rPr>
        <w:t>……….</w:t>
      </w:r>
      <w:r w:rsidR="0007263B" w:rsidRPr="0007263B">
        <w:rPr>
          <w:sz w:val="16"/>
          <w:szCs w:val="16"/>
          <w:highlight w:val="black"/>
        </w:rPr>
        <w:t xml:space="preserve">    </w:t>
      </w:r>
      <w:r w:rsidRPr="0007263B">
        <w:rPr>
          <w:sz w:val="16"/>
          <w:szCs w:val="16"/>
          <w:highlight w:val="black"/>
        </w:rPr>
        <w:t>.…</w:t>
      </w:r>
    </w:p>
    <w:p w:rsidR="00A753AE" w:rsidRPr="00E2315B" w:rsidRDefault="005D51B7" w:rsidP="001A0CF7">
      <w:pPr>
        <w:pStyle w:val="Heading3"/>
        <w:ind w:right="-144"/>
        <w:rPr>
          <w:b w:val="0"/>
          <w:i/>
          <w:sz w:val="18"/>
          <w:szCs w:val="18"/>
        </w:rPr>
      </w:pPr>
      <w:r w:rsidRPr="00E2315B">
        <w:rPr>
          <w:b w:val="0"/>
          <w:i/>
          <w:sz w:val="18"/>
          <w:szCs w:val="18"/>
        </w:rPr>
        <w:t xml:space="preserve">What </w:t>
      </w:r>
      <w:r w:rsidR="00B12ACC" w:rsidRPr="00E2315B">
        <w:rPr>
          <w:b w:val="0"/>
          <w:i/>
          <w:sz w:val="18"/>
          <w:szCs w:val="18"/>
        </w:rPr>
        <w:t>are the potential hazards?   What can go wrong?  Are there known ways in which the equipment could fail generating a hazard?  Are there any by-products from use (i.e. eye hazards, breathing hazards)?</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5102"/>
        <w:gridCol w:w="5104"/>
      </w:tblGrid>
      <w:tr w:rsidR="00F87339" w:rsidTr="008643E2">
        <w:tc>
          <w:tcPr>
            <w:tcW w:w="5102" w:type="dxa"/>
          </w:tcPr>
          <w:p w:rsidR="00F87339" w:rsidRDefault="002E612A" w:rsidP="008643E2">
            <w:pPr>
              <w:ind w:right="-144"/>
            </w:pPr>
            <w:r>
              <w:t>Electric Shock</w:t>
            </w:r>
          </w:p>
        </w:tc>
        <w:tc>
          <w:tcPr>
            <w:tcW w:w="5104" w:type="dxa"/>
          </w:tcPr>
          <w:p w:rsidR="00F87339" w:rsidRDefault="002E612A" w:rsidP="008643E2">
            <w:pPr>
              <w:ind w:right="-144"/>
            </w:pPr>
            <w:r>
              <w:t>Drill jamming in work</w:t>
            </w:r>
          </w:p>
        </w:tc>
      </w:tr>
      <w:tr w:rsidR="00F87339" w:rsidTr="008643E2">
        <w:tc>
          <w:tcPr>
            <w:tcW w:w="5102" w:type="dxa"/>
          </w:tcPr>
          <w:p w:rsidR="00F87339" w:rsidRDefault="002E612A" w:rsidP="008643E2">
            <w:pPr>
              <w:ind w:right="-144"/>
            </w:pPr>
            <w:r>
              <w:t>Flying swarf</w:t>
            </w:r>
          </w:p>
        </w:tc>
        <w:tc>
          <w:tcPr>
            <w:tcW w:w="5104" w:type="dxa"/>
          </w:tcPr>
          <w:p w:rsidR="00F87339" w:rsidRDefault="00F87339" w:rsidP="008643E2">
            <w:pPr>
              <w:ind w:right="-144"/>
            </w:pPr>
            <w:r w:rsidRPr="001047E1">
              <w:t>Eye injuries</w:t>
            </w:r>
          </w:p>
        </w:tc>
      </w:tr>
      <w:tr w:rsidR="00F87339" w:rsidTr="008643E2">
        <w:tc>
          <w:tcPr>
            <w:tcW w:w="5102" w:type="dxa"/>
          </w:tcPr>
          <w:p w:rsidR="00F87339" w:rsidRDefault="00F87339" w:rsidP="008643E2">
            <w:pPr>
              <w:ind w:right="-144"/>
            </w:pPr>
            <w:r w:rsidRPr="001047E1">
              <w:t>Airborne dust</w:t>
            </w:r>
          </w:p>
        </w:tc>
        <w:tc>
          <w:tcPr>
            <w:tcW w:w="5104" w:type="dxa"/>
          </w:tcPr>
          <w:p w:rsidR="00F87339" w:rsidRDefault="007E7666" w:rsidP="008643E2">
            <w:pPr>
              <w:ind w:right="-144"/>
            </w:pPr>
            <w:r>
              <w:t>Hair/Clothing entanglement.</w:t>
            </w:r>
          </w:p>
        </w:tc>
      </w:tr>
      <w:tr w:rsidR="00F87339" w:rsidTr="008643E2">
        <w:tc>
          <w:tcPr>
            <w:tcW w:w="5102" w:type="dxa"/>
          </w:tcPr>
          <w:p w:rsidR="00F87339" w:rsidRDefault="002E612A" w:rsidP="008643E2">
            <w:pPr>
              <w:ind w:right="-144"/>
            </w:pPr>
            <w:r>
              <w:t>Drill Breakages</w:t>
            </w:r>
          </w:p>
        </w:tc>
        <w:tc>
          <w:tcPr>
            <w:tcW w:w="5104" w:type="dxa"/>
          </w:tcPr>
          <w:p w:rsidR="00F87339" w:rsidRDefault="00F87339" w:rsidP="008643E2">
            <w:pPr>
              <w:ind w:right="-144"/>
            </w:pPr>
          </w:p>
        </w:tc>
      </w:tr>
    </w:tbl>
    <w:p w:rsidR="00A753AE" w:rsidRPr="007B7C52" w:rsidRDefault="00A753AE" w:rsidP="001A0CF7">
      <w:pPr>
        <w:pStyle w:val="Heading3"/>
        <w:ind w:right="-144"/>
        <w:rPr>
          <w:b w:val="0"/>
          <w:i/>
          <w:sz w:val="16"/>
          <w:szCs w:val="16"/>
        </w:rPr>
      </w:pPr>
      <w:r w:rsidRPr="006B68F4">
        <w:rPr>
          <w:color w:val="FFFFFF"/>
          <w:highlight w:val="black"/>
        </w:rPr>
        <w:t xml:space="preserve">PRE-OPERATIONAL </w:t>
      </w:r>
      <w:r w:rsidR="007B0ABB">
        <w:rPr>
          <w:color w:val="FFFFFF"/>
          <w:highlight w:val="black"/>
        </w:rPr>
        <w:t xml:space="preserve">SAFETY </w:t>
      </w:r>
      <w:r w:rsidRPr="006B68F4">
        <w:rPr>
          <w:color w:val="FFFFFF"/>
          <w:highlight w:val="black"/>
        </w:rPr>
        <w:t>CHECK</w:t>
      </w:r>
      <w:r>
        <w:rPr>
          <w:color w:val="FFFFFF"/>
          <w:highlight w:val="black"/>
        </w:rPr>
        <w:t>S</w:t>
      </w:r>
      <w:r w:rsidR="00760D75">
        <w:rPr>
          <w:color w:val="FFFFFF"/>
          <w:highlight w:val="black"/>
        </w:rPr>
        <w:t xml:space="preserve"> </w:t>
      </w:r>
      <w:r w:rsidR="00CA4334" w:rsidRPr="00CA4334">
        <w:rPr>
          <w:color w:val="FFFFFF"/>
          <w:sz w:val="16"/>
          <w:szCs w:val="16"/>
          <w:highlight w:val="black"/>
        </w:rPr>
        <w:t xml:space="preserve">   </w:t>
      </w:r>
      <w:r w:rsidR="00CA4334">
        <w:rPr>
          <w:caps/>
          <w:color w:val="FFFFFF"/>
          <w:sz w:val="16"/>
          <w:szCs w:val="16"/>
          <w:highlight w:val="black"/>
        </w:rPr>
        <w:t xml:space="preserve">            </w:t>
      </w:r>
      <w:r w:rsidR="00CA4334" w:rsidRPr="00CA4334">
        <w:rPr>
          <w:caps/>
          <w:color w:val="FFFFFF"/>
          <w:sz w:val="16"/>
          <w:szCs w:val="16"/>
          <w:highlight w:val="black"/>
        </w:rPr>
        <w:t xml:space="preserve">         </w:t>
      </w:r>
      <w:r w:rsidR="001114A4" w:rsidRPr="00CA4334">
        <w:rPr>
          <w:caps/>
          <w:color w:val="FFFFFF"/>
          <w:sz w:val="16"/>
          <w:szCs w:val="16"/>
          <w:highlight w:val="black"/>
        </w:rPr>
        <w:t xml:space="preserve"> </w:t>
      </w:r>
      <w:r w:rsidR="00760D75" w:rsidRPr="00CA4334">
        <w:rPr>
          <w:caps/>
          <w:color w:val="FFFFFF"/>
          <w:sz w:val="16"/>
          <w:szCs w:val="16"/>
          <w:highlight w:val="black"/>
        </w:rPr>
        <w:t>do</w:t>
      </w:r>
      <w:r w:rsidR="00CA4334">
        <w:rPr>
          <w:caps/>
          <w:color w:val="FFFFFF"/>
          <w:sz w:val="16"/>
          <w:szCs w:val="16"/>
          <w:highlight w:val="black"/>
        </w:rPr>
        <w:t xml:space="preserve"> </w:t>
      </w:r>
      <w:r w:rsidR="00760D75" w:rsidRPr="00CA4334">
        <w:rPr>
          <w:caps/>
          <w:color w:val="FFFFFF"/>
          <w:sz w:val="16"/>
          <w:szCs w:val="16"/>
          <w:highlight w:val="black"/>
        </w:rPr>
        <w:t>not use defective or faulty</w:t>
      </w:r>
      <w:r w:rsidR="001A0CF7" w:rsidRPr="00CA4334">
        <w:rPr>
          <w:caps/>
          <w:color w:val="FFFFFF"/>
          <w:sz w:val="16"/>
          <w:szCs w:val="16"/>
          <w:highlight w:val="black"/>
        </w:rPr>
        <w:t xml:space="preserve"> </w:t>
      </w:r>
      <w:r w:rsidR="00CA4334" w:rsidRPr="00CA4334">
        <w:rPr>
          <w:caps/>
          <w:color w:val="FFFFFF"/>
          <w:sz w:val="16"/>
          <w:szCs w:val="16"/>
          <w:highlight w:val="black"/>
        </w:rPr>
        <w:t>equipment</w:t>
      </w:r>
      <w:r w:rsidRPr="00CA4334">
        <w:rPr>
          <w:caps/>
          <w:color w:val="FFFFFF"/>
          <w:sz w:val="16"/>
          <w:szCs w:val="16"/>
        </w:rPr>
        <w:t xml:space="preserve">  </w:t>
      </w:r>
      <w:r w:rsidRPr="00CA4334">
        <w:rPr>
          <w:caps/>
          <w:sz w:val="16"/>
          <w:szCs w:val="16"/>
        </w:rPr>
        <w:t xml:space="preserve">                                                                         </w:t>
      </w:r>
      <w:r w:rsidR="00313794" w:rsidRPr="00CA4334">
        <w:rPr>
          <w:caps/>
          <w:color w:val="FF0000"/>
          <w:sz w:val="16"/>
          <w:szCs w:val="16"/>
        </w:rPr>
        <w:t xml:space="preserve"> </w:t>
      </w:r>
      <w:r w:rsidR="00313794" w:rsidRPr="00E2315B">
        <w:rPr>
          <w:b w:val="0"/>
          <w:i/>
          <w:sz w:val="18"/>
          <w:szCs w:val="18"/>
        </w:rPr>
        <w:t xml:space="preserve">Equipment is sometimes not used for long periods.  </w:t>
      </w:r>
      <w:r w:rsidR="00B12ACC" w:rsidRPr="00E2315B">
        <w:rPr>
          <w:b w:val="0"/>
          <w:i/>
          <w:sz w:val="18"/>
          <w:szCs w:val="18"/>
        </w:rPr>
        <w:t xml:space="preserve">What must </w:t>
      </w:r>
      <w:r w:rsidR="00313794" w:rsidRPr="00E2315B">
        <w:rPr>
          <w:b w:val="0"/>
          <w:i/>
          <w:sz w:val="18"/>
          <w:szCs w:val="18"/>
        </w:rPr>
        <w:t xml:space="preserve">be done to </w:t>
      </w:r>
      <w:r w:rsidR="00265B01" w:rsidRPr="00E2315B">
        <w:rPr>
          <w:b w:val="0"/>
          <w:i/>
          <w:sz w:val="18"/>
          <w:szCs w:val="18"/>
        </w:rPr>
        <w:t xml:space="preserve">ensure that </w:t>
      </w:r>
      <w:r w:rsidR="00E2315B">
        <w:rPr>
          <w:b w:val="0"/>
          <w:i/>
          <w:sz w:val="18"/>
          <w:szCs w:val="18"/>
        </w:rPr>
        <w:t xml:space="preserve">it </w:t>
      </w:r>
      <w:r w:rsidR="00265B01" w:rsidRPr="00E2315B">
        <w:rPr>
          <w:b w:val="0"/>
          <w:i/>
          <w:sz w:val="18"/>
          <w:szCs w:val="18"/>
        </w:rPr>
        <w:t xml:space="preserve">is </w:t>
      </w:r>
      <w:r w:rsidR="00313794" w:rsidRPr="00E2315B">
        <w:rPr>
          <w:b w:val="0"/>
          <w:i/>
          <w:sz w:val="18"/>
          <w:szCs w:val="18"/>
        </w:rPr>
        <w:t>always as safe as possible to use?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8643E2">
        <w:tc>
          <w:tcPr>
            <w:tcW w:w="328" w:type="dxa"/>
          </w:tcPr>
          <w:p w:rsidR="003167B7" w:rsidRPr="003167B7" w:rsidRDefault="003167B7" w:rsidP="008643E2">
            <w:pPr>
              <w:ind w:right="-144"/>
            </w:pPr>
            <w:r w:rsidRPr="003167B7">
              <w:t>1</w:t>
            </w:r>
          </w:p>
        </w:tc>
        <w:tc>
          <w:tcPr>
            <w:tcW w:w="9878" w:type="dxa"/>
          </w:tcPr>
          <w:p w:rsidR="003167B7" w:rsidRPr="003167B7" w:rsidRDefault="003167B7" w:rsidP="008643E2">
            <w:pPr>
              <w:ind w:right="-144"/>
            </w:pPr>
            <w:r w:rsidRPr="003167B7">
              <w:t>Check your workspace is adequate to carry out the job</w:t>
            </w:r>
            <w:r>
              <w:t>.</w:t>
            </w:r>
          </w:p>
        </w:tc>
      </w:tr>
      <w:tr w:rsidR="003167B7" w:rsidRPr="003167B7" w:rsidTr="008643E2">
        <w:tc>
          <w:tcPr>
            <w:tcW w:w="328" w:type="dxa"/>
          </w:tcPr>
          <w:p w:rsidR="003167B7" w:rsidRPr="003167B7" w:rsidRDefault="003167B7" w:rsidP="008643E2">
            <w:pPr>
              <w:ind w:right="-144"/>
            </w:pPr>
            <w:r w:rsidRPr="003167B7">
              <w:t>2</w:t>
            </w:r>
          </w:p>
        </w:tc>
        <w:tc>
          <w:tcPr>
            <w:tcW w:w="9878" w:type="dxa"/>
          </w:tcPr>
          <w:p w:rsidR="003167B7" w:rsidRPr="003167B7" w:rsidRDefault="003167B7" w:rsidP="008643E2">
            <w:pPr>
              <w:ind w:right="-144"/>
            </w:pPr>
            <w:r w:rsidRPr="003167B7">
              <w:t>Ensure you are familiar with all the equipment controls</w:t>
            </w:r>
            <w:r>
              <w:t>.</w:t>
            </w:r>
          </w:p>
        </w:tc>
      </w:tr>
      <w:tr w:rsidR="003167B7" w:rsidRPr="003167B7" w:rsidTr="008643E2">
        <w:tc>
          <w:tcPr>
            <w:tcW w:w="328" w:type="dxa"/>
          </w:tcPr>
          <w:p w:rsidR="003167B7" w:rsidRPr="003167B7" w:rsidRDefault="003167B7" w:rsidP="008643E2">
            <w:pPr>
              <w:ind w:right="-144"/>
            </w:pPr>
            <w:r w:rsidRPr="003167B7">
              <w:t>3</w:t>
            </w:r>
          </w:p>
        </w:tc>
        <w:tc>
          <w:tcPr>
            <w:tcW w:w="9878" w:type="dxa"/>
          </w:tcPr>
          <w:p w:rsidR="002E612A" w:rsidRPr="003167B7" w:rsidRDefault="002E612A" w:rsidP="008643E2">
            <w:pPr>
              <w:ind w:right="-144"/>
            </w:pPr>
            <w:r>
              <w:t>Check drill and cord are in good condition</w:t>
            </w:r>
            <w:r w:rsidR="007E7666">
              <w:t xml:space="preserve"> and have up to date tags.</w:t>
            </w:r>
          </w:p>
        </w:tc>
      </w:tr>
      <w:tr w:rsidR="003167B7" w:rsidRPr="003167B7" w:rsidTr="008643E2">
        <w:tc>
          <w:tcPr>
            <w:tcW w:w="328" w:type="dxa"/>
          </w:tcPr>
          <w:p w:rsidR="003167B7" w:rsidRPr="003167B7" w:rsidRDefault="003167B7" w:rsidP="008643E2">
            <w:pPr>
              <w:ind w:right="-144"/>
            </w:pPr>
          </w:p>
        </w:tc>
        <w:tc>
          <w:tcPr>
            <w:tcW w:w="9878" w:type="dxa"/>
          </w:tcPr>
          <w:p w:rsidR="003167B7" w:rsidRPr="003167B7" w:rsidRDefault="003167B7" w:rsidP="008643E2">
            <w:pPr>
              <w:ind w:right="-144"/>
            </w:pPr>
          </w:p>
        </w:tc>
      </w:tr>
      <w:tr w:rsidR="003167B7" w:rsidRPr="003167B7" w:rsidTr="008643E2">
        <w:tc>
          <w:tcPr>
            <w:tcW w:w="328" w:type="dxa"/>
          </w:tcPr>
          <w:p w:rsidR="003167B7" w:rsidRPr="003167B7" w:rsidRDefault="003167B7" w:rsidP="008643E2">
            <w:pPr>
              <w:ind w:right="-144"/>
            </w:pPr>
          </w:p>
        </w:tc>
        <w:tc>
          <w:tcPr>
            <w:tcW w:w="9878" w:type="dxa"/>
          </w:tcPr>
          <w:p w:rsidR="003167B7" w:rsidRPr="003167B7" w:rsidRDefault="003167B7" w:rsidP="008643E2">
            <w:pPr>
              <w:ind w:right="-144"/>
            </w:pPr>
          </w:p>
        </w:tc>
      </w:tr>
    </w:tbl>
    <w:p w:rsidR="00A753AE" w:rsidRPr="006B68F4" w:rsidRDefault="00A753AE" w:rsidP="001A0CF7">
      <w:pPr>
        <w:pStyle w:val="Heading3"/>
        <w:ind w:right="-144"/>
        <w:rPr>
          <w:color w:val="FFFFFF"/>
          <w:highlight w:val="black"/>
        </w:rPr>
      </w:pPr>
      <w:r w:rsidRPr="006B68F4">
        <w:rPr>
          <w:color w:val="FFFFFF"/>
          <w:highlight w:val="black"/>
        </w:rPr>
        <w:t xml:space="preserve">OPERATIONAL </w:t>
      </w:r>
      <w:r w:rsidR="007B0ABB">
        <w:rPr>
          <w:color w:val="FFFFFF"/>
          <w:highlight w:val="black"/>
        </w:rPr>
        <w:t>SAFETY</w:t>
      </w:r>
      <w:r w:rsidRPr="00CA4334">
        <w:rPr>
          <w:sz w:val="16"/>
          <w:szCs w:val="16"/>
          <w:highlight w:val="black"/>
        </w:rPr>
        <w:t>………</w:t>
      </w:r>
      <w:r w:rsidR="001114A4" w:rsidRPr="00CA4334">
        <w:rPr>
          <w:sz w:val="16"/>
          <w:szCs w:val="16"/>
          <w:highlight w:val="black"/>
        </w:rPr>
        <w:t>…</w:t>
      </w:r>
      <w:r w:rsidR="00CA4334">
        <w:rPr>
          <w:sz w:val="16"/>
          <w:szCs w:val="16"/>
          <w:highlight w:val="black"/>
        </w:rPr>
        <w:t xml:space="preserve">                                                                   </w:t>
      </w:r>
      <w:r w:rsidR="001114A4" w:rsidRPr="00CA4334">
        <w:rPr>
          <w:sz w:val="16"/>
          <w:szCs w:val="16"/>
          <w:highlight w:val="black"/>
        </w:rPr>
        <w:t>………….</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r w:rsidR="007B0ABB" w:rsidRPr="00CA4334">
        <w:rPr>
          <w:sz w:val="16"/>
          <w:szCs w:val="16"/>
          <w:highlight w:val="black"/>
        </w:rPr>
        <w:t xml:space="preserve">   </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p>
    <w:p w:rsidR="00A753AE" w:rsidRPr="00E2315B" w:rsidRDefault="00A47429" w:rsidP="001A0CF7">
      <w:pPr>
        <w:ind w:right="-144"/>
        <w:rPr>
          <w:i/>
          <w:sz w:val="18"/>
          <w:szCs w:val="18"/>
        </w:rPr>
      </w:pPr>
      <w:r w:rsidRPr="00E2315B">
        <w:rPr>
          <w:i/>
          <w:sz w:val="18"/>
          <w:szCs w:val="18"/>
        </w:rPr>
        <w:t xml:space="preserve">Note things that you must </w:t>
      </w:r>
      <w:r w:rsidR="00E2315B">
        <w:rPr>
          <w:i/>
          <w:sz w:val="18"/>
          <w:szCs w:val="18"/>
        </w:rPr>
        <w:t xml:space="preserve">check whilst </w:t>
      </w:r>
      <w:r w:rsidRPr="00E2315B">
        <w:rPr>
          <w:i/>
          <w:sz w:val="18"/>
          <w:szCs w:val="18"/>
        </w:rPr>
        <w:t xml:space="preserve">using the equipment. </w:t>
      </w:r>
      <w:r w:rsidR="00760D75" w:rsidRPr="00E2315B">
        <w:rPr>
          <w:i/>
          <w:sz w:val="18"/>
          <w:szCs w:val="18"/>
        </w:rPr>
        <w:t xml:space="preserve"> Must you </w:t>
      </w:r>
      <w:r w:rsidR="00E2315B">
        <w:rPr>
          <w:i/>
          <w:sz w:val="18"/>
          <w:szCs w:val="18"/>
        </w:rPr>
        <w:t xml:space="preserve">be aware of </w:t>
      </w:r>
      <w:r w:rsidR="00760D75" w:rsidRPr="00E2315B">
        <w:rPr>
          <w:i/>
          <w:sz w:val="18"/>
          <w:szCs w:val="18"/>
        </w:rPr>
        <w:t xml:space="preserve">gauges </w:t>
      </w:r>
      <w:r w:rsidR="00E2315B">
        <w:rPr>
          <w:i/>
          <w:sz w:val="18"/>
          <w:szCs w:val="18"/>
        </w:rPr>
        <w:t xml:space="preserve">providing important operational information?  </w:t>
      </w:r>
      <w:r w:rsidR="00760D75" w:rsidRPr="00E2315B">
        <w:rPr>
          <w:i/>
          <w:sz w:val="18"/>
          <w:szCs w:val="18"/>
        </w:rPr>
        <w:t>How must you respond to certain things if they occur?</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8643E2">
        <w:tc>
          <w:tcPr>
            <w:tcW w:w="328" w:type="dxa"/>
          </w:tcPr>
          <w:p w:rsidR="003167B7" w:rsidRPr="003167B7" w:rsidRDefault="003167B7" w:rsidP="008643E2">
            <w:pPr>
              <w:ind w:right="-144"/>
            </w:pPr>
            <w:r w:rsidRPr="003167B7">
              <w:t>1</w:t>
            </w:r>
          </w:p>
        </w:tc>
        <w:tc>
          <w:tcPr>
            <w:tcW w:w="9878" w:type="dxa"/>
          </w:tcPr>
          <w:p w:rsidR="003167B7" w:rsidRPr="003167B7" w:rsidRDefault="003167B7" w:rsidP="008643E2">
            <w:pPr>
              <w:ind w:right="-144"/>
            </w:pPr>
            <w:r w:rsidRPr="003167B7">
              <w:t xml:space="preserve">Do not hold material in the ‘hand hazard’ zone. Keep hands clear of </w:t>
            </w:r>
            <w:r w:rsidR="002E612A">
              <w:t>drill bit</w:t>
            </w:r>
            <w:r w:rsidRPr="003167B7">
              <w:t>.</w:t>
            </w:r>
          </w:p>
        </w:tc>
      </w:tr>
      <w:tr w:rsidR="003167B7" w:rsidRPr="003167B7" w:rsidTr="008643E2">
        <w:tc>
          <w:tcPr>
            <w:tcW w:w="328" w:type="dxa"/>
          </w:tcPr>
          <w:p w:rsidR="003167B7" w:rsidRPr="003167B7" w:rsidRDefault="003167B7" w:rsidP="008643E2">
            <w:pPr>
              <w:ind w:right="-144"/>
            </w:pPr>
            <w:r w:rsidRPr="003167B7">
              <w:t>2</w:t>
            </w:r>
          </w:p>
        </w:tc>
        <w:tc>
          <w:tcPr>
            <w:tcW w:w="9878" w:type="dxa"/>
          </w:tcPr>
          <w:p w:rsidR="003167B7" w:rsidRPr="003167B7" w:rsidRDefault="003167B7" w:rsidP="008643E2">
            <w:pPr>
              <w:ind w:right="-144"/>
            </w:pPr>
            <w:r w:rsidRPr="003167B7">
              <w:t xml:space="preserve">Ensure the pressure is </w:t>
            </w:r>
            <w:r w:rsidR="00E2315B">
              <w:t>within correct ‘working range’ – if not switch off equipment and arrange repair.</w:t>
            </w:r>
          </w:p>
        </w:tc>
      </w:tr>
      <w:tr w:rsidR="003167B7" w:rsidRPr="003167B7" w:rsidTr="008643E2">
        <w:tc>
          <w:tcPr>
            <w:tcW w:w="328" w:type="dxa"/>
          </w:tcPr>
          <w:p w:rsidR="003167B7" w:rsidRPr="003167B7" w:rsidRDefault="003167B7" w:rsidP="008643E2">
            <w:pPr>
              <w:ind w:right="-144"/>
            </w:pPr>
            <w:r w:rsidRPr="003167B7">
              <w:t>3</w:t>
            </w:r>
          </w:p>
        </w:tc>
        <w:tc>
          <w:tcPr>
            <w:tcW w:w="9878" w:type="dxa"/>
          </w:tcPr>
          <w:p w:rsidR="002E612A" w:rsidRPr="003167B7" w:rsidRDefault="002E612A" w:rsidP="008643E2">
            <w:pPr>
              <w:ind w:right="-144"/>
            </w:pPr>
            <w:r>
              <w:t>Clamp work securely (if applicable).</w:t>
            </w:r>
          </w:p>
        </w:tc>
      </w:tr>
      <w:tr w:rsidR="003167B7" w:rsidRPr="003167B7" w:rsidTr="008643E2">
        <w:tc>
          <w:tcPr>
            <w:tcW w:w="328" w:type="dxa"/>
          </w:tcPr>
          <w:p w:rsidR="003167B7" w:rsidRPr="003167B7" w:rsidRDefault="002E612A" w:rsidP="008643E2">
            <w:pPr>
              <w:ind w:right="-144"/>
            </w:pPr>
            <w:r>
              <w:t>4</w:t>
            </w:r>
          </w:p>
        </w:tc>
        <w:tc>
          <w:tcPr>
            <w:tcW w:w="9878" w:type="dxa"/>
          </w:tcPr>
          <w:p w:rsidR="003167B7" w:rsidRPr="003167B7" w:rsidRDefault="002E612A" w:rsidP="008643E2">
            <w:pPr>
              <w:ind w:right="-144"/>
            </w:pPr>
            <w:r>
              <w:t>Do not use drill in wet conditions</w:t>
            </w:r>
          </w:p>
        </w:tc>
      </w:tr>
    </w:tbl>
    <w:p w:rsidR="00A753AE" w:rsidRPr="006B68F4" w:rsidRDefault="00A753AE" w:rsidP="001A0CF7">
      <w:pPr>
        <w:pStyle w:val="Heading3"/>
        <w:ind w:right="-144"/>
        <w:rPr>
          <w:color w:val="FFFFFF"/>
          <w:highlight w:val="black"/>
        </w:rPr>
      </w:pPr>
      <w:r w:rsidRPr="006B68F4">
        <w:rPr>
          <w:color w:val="FFFFFF"/>
          <w:highlight w:val="black"/>
        </w:rPr>
        <w:t>POST-OPERATIONAL</w:t>
      </w:r>
      <w:r w:rsidRPr="00F1570E">
        <w:rPr>
          <w:highlight w:val="black"/>
        </w:rPr>
        <w:t>…</w:t>
      </w:r>
      <w:r w:rsidR="00CA4334">
        <w:rPr>
          <w:highlight w:val="black"/>
        </w:rPr>
        <w:t xml:space="preserve">   </w:t>
      </w:r>
      <w:r w:rsidRPr="00CA4334">
        <w:rPr>
          <w:sz w:val="16"/>
          <w:szCs w:val="16"/>
          <w:highlight w:val="black"/>
        </w:rPr>
        <w:t>…………………………………</w:t>
      </w:r>
      <w:r w:rsidR="00CA4334" w:rsidRPr="00CA4334">
        <w:rPr>
          <w:sz w:val="16"/>
          <w:szCs w:val="16"/>
          <w:highlight w:val="black"/>
        </w:rPr>
        <w:t xml:space="preserve"> </w:t>
      </w:r>
      <w:r w:rsidRPr="00CA4334">
        <w:rPr>
          <w:sz w:val="16"/>
          <w:szCs w:val="16"/>
          <w:highlight w:val="black"/>
        </w:rPr>
        <w:t>…</w:t>
      </w:r>
      <w:r w:rsidR="00CA4334">
        <w:rPr>
          <w:sz w:val="16"/>
          <w:szCs w:val="16"/>
          <w:highlight w:val="black"/>
        </w:rPr>
        <w:t xml:space="preserve">                                                                 </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p>
    <w:p w:rsidR="00A753AE" w:rsidRPr="00E2315B" w:rsidRDefault="00313794" w:rsidP="001A0CF7">
      <w:pPr>
        <w:pStyle w:val="Heading3"/>
        <w:ind w:right="-144"/>
        <w:rPr>
          <w:b w:val="0"/>
          <w:i/>
          <w:sz w:val="18"/>
          <w:szCs w:val="18"/>
        </w:rPr>
      </w:pPr>
      <w:r w:rsidRPr="00E2315B">
        <w:rPr>
          <w:b w:val="0"/>
          <w:i/>
          <w:sz w:val="18"/>
          <w:szCs w:val="18"/>
        </w:rPr>
        <w:t xml:space="preserve">What must be done to ensure that the equipment will be ready for safe use next time it is required? </w:t>
      </w:r>
      <w:r w:rsidR="00A47429" w:rsidRPr="00E2315B">
        <w:rPr>
          <w:b w:val="0"/>
          <w:i/>
          <w:sz w:val="18"/>
          <w:szCs w:val="18"/>
        </w:rPr>
        <w:t xml:space="preserve"> Is there routine maintenance to do after use?  </w:t>
      </w:r>
      <w:r w:rsidRPr="00E2315B">
        <w:rPr>
          <w:b w:val="0"/>
          <w:i/>
          <w:sz w:val="18"/>
          <w:szCs w:val="18"/>
        </w:rPr>
        <w:t xml:space="preserve">What tidying up is required when you have finished using it? </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8643E2">
        <w:tc>
          <w:tcPr>
            <w:tcW w:w="328" w:type="dxa"/>
          </w:tcPr>
          <w:p w:rsidR="003167B7" w:rsidRPr="003167B7" w:rsidRDefault="003167B7" w:rsidP="008643E2">
            <w:pPr>
              <w:ind w:right="-144"/>
            </w:pPr>
            <w:r w:rsidRPr="003167B7">
              <w:t>1</w:t>
            </w:r>
          </w:p>
        </w:tc>
        <w:tc>
          <w:tcPr>
            <w:tcW w:w="9878" w:type="dxa"/>
          </w:tcPr>
          <w:p w:rsidR="003167B7" w:rsidRPr="003167B7" w:rsidRDefault="003167B7" w:rsidP="008643E2">
            <w:pPr>
              <w:ind w:right="-144"/>
            </w:pPr>
            <w:r w:rsidRPr="003167B7">
              <w:t xml:space="preserve">Switch off power </w:t>
            </w:r>
            <w:r w:rsidR="007E7666">
              <w:t>.</w:t>
            </w:r>
          </w:p>
        </w:tc>
      </w:tr>
      <w:tr w:rsidR="003167B7" w:rsidRPr="003167B7" w:rsidTr="008643E2">
        <w:tc>
          <w:tcPr>
            <w:tcW w:w="328" w:type="dxa"/>
          </w:tcPr>
          <w:p w:rsidR="003167B7" w:rsidRPr="003167B7" w:rsidRDefault="003167B7" w:rsidP="008643E2">
            <w:pPr>
              <w:ind w:right="-144"/>
            </w:pPr>
            <w:r w:rsidRPr="003167B7">
              <w:t>2</w:t>
            </w:r>
          </w:p>
        </w:tc>
        <w:tc>
          <w:tcPr>
            <w:tcW w:w="9878" w:type="dxa"/>
          </w:tcPr>
          <w:p w:rsidR="003167B7" w:rsidRPr="003167B7" w:rsidRDefault="003167B7" w:rsidP="008643E2">
            <w:pPr>
              <w:ind w:right="-144"/>
            </w:pPr>
            <w:r w:rsidRPr="003167B7">
              <w:t>Leave the equipment in a clean and tidy state.</w:t>
            </w:r>
          </w:p>
        </w:tc>
      </w:tr>
      <w:tr w:rsidR="003167B7" w:rsidRPr="003167B7" w:rsidTr="008643E2">
        <w:tc>
          <w:tcPr>
            <w:tcW w:w="328" w:type="dxa"/>
          </w:tcPr>
          <w:p w:rsidR="003167B7" w:rsidRPr="003167B7" w:rsidRDefault="003167B7" w:rsidP="008643E2">
            <w:pPr>
              <w:ind w:right="-144"/>
            </w:pPr>
            <w:r w:rsidRPr="003167B7">
              <w:t>3</w:t>
            </w:r>
          </w:p>
        </w:tc>
        <w:tc>
          <w:tcPr>
            <w:tcW w:w="9878" w:type="dxa"/>
          </w:tcPr>
          <w:p w:rsidR="003167B7" w:rsidRPr="003167B7" w:rsidRDefault="007E7666" w:rsidP="008643E2">
            <w:pPr>
              <w:ind w:right="-144"/>
            </w:pPr>
            <w:r>
              <w:t>Tidy up work area and replace drill in store.</w:t>
            </w:r>
          </w:p>
        </w:tc>
      </w:tr>
      <w:tr w:rsidR="003167B7" w:rsidRPr="003167B7" w:rsidTr="008643E2">
        <w:tc>
          <w:tcPr>
            <w:tcW w:w="328" w:type="dxa"/>
          </w:tcPr>
          <w:p w:rsidR="003167B7" w:rsidRPr="003167B7" w:rsidRDefault="003167B7" w:rsidP="008643E2">
            <w:pPr>
              <w:ind w:right="-144"/>
            </w:pPr>
          </w:p>
        </w:tc>
        <w:tc>
          <w:tcPr>
            <w:tcW w:w="9878" w:type="dxa"/>
          </w:tcPr>
          <w:p w:rsidR="003167B7" w:rsidRPr="003167B7" w:rsidRDefault="003167B7" w:rsidP="008643E2">
            <w:pPr>
              <w:ind w:right="-144"/>
            </w:pPr>
          </w:p>
        </w:tc>
      </w:tr>
    </w:tbl>
    <w:p w:rsidR="001114A4" w:rsidRDefault="00A753AE" w:rsidP="001A0CF7">
      <w:pPr>
        <w:pStyle w:val="Heading3"/>
        <w:ind w:right="-144"/>
        <w:rPr>
          <w:color w:val="FFFFFF"/>
          <w:sz w:val="22"/>
          <w:szCs w:val="22"/>
        </w:rPr>
      </w:pPr>
      <w:r w:rsidRPr="006B68F4">
        <w:rPr>
          <w:color w:val="FFFFFF"/>
          <w:highlight w:val="black"/>
        </w:rPr>
        <w:t>FORBIDDEN</w:t>
      </w:r>
      <w:r w:rsidR="00F87339">
        <w:rPr>
          <w:color w:val="FFFFFF"/>
          <w:highlight w:val="black"/>
        </w:rPr>
        <w:t xml:space="preserve"> </w:t>
      </w:r>
      <w:r w:rsidR="00F87339" w:rsidRPr="0007263B">
        <w:rPr>
          <w:color w:val="FFFFFF"/>
          <w:sz w:val="16"/>
          <w:szCs w:val="16"/>
          <w:highlight w:val="black"/>
        </w:rPr>
        <w:t xml:space="preserve">  </w:t>
      </w:r>
      <w:r w:rsidR="0082432E" w:rsidRPr="0007263B">
        <w:rPr>
          <w:color w:val="FFFFFF"/>
          <w:sz w:val="16"/>
          <w:szCs w:val="16"/>
          <w:highlight w:val="black"/>
        </w:rPr>
        <w:t xml:space="preserve"> </w:t>
      </w:r>
      <w:r w:rsidR="001114A4" w:rsidRPr="0007263B">
        <w:rPr>
          <w:color w:val="FFFFFF"/>
          <w:sz w:val="16"/>
          <w:szCs w:val="16"/>
          <w:highlight w:val="black"/>
        </w:rPr>
        <w:t xml:space="preserve">   </w:t>
      </w:r>
      <w:r w:rsidR="00CA4334" w:rsidRPr="0007263B">
        <w:rPr>
          <w:color w:val="FFFFFF"/>
          <w:sz w:val="16"/>
          <w:szCs w:val="16"/>
          <w:highlight w:val="black"/>
        </w:rPr>
        <w:t xml:space="preserve">      </w:t>
      </w:r>
      <w:r w:rsidR="0007263B">
        <w:rPr>
          <w:caps/>
          <w:color w:val="FFFFFF"/>
          <w:sz w:val="16"/>
          <w:szCs w:val="16"/>
          <w:highlight w:val="black"/>
        </w:rPr>
        <w:t xml:space="preserve">                </w:t>
      </w:r>
      <w:r w:rsidR="00CA4334" w:rsidRPr="0007263B">
        <w:rPr>
          <w:caps/>
          <w:color w:val="FFFFFF"/>
          <w:sz w:val="16"/>
          <w:szCs w:val="16"/>
          <w:highlight w:val="black"/>
        </w:rPr>
        <w:t xml:space="preserve">      </w:t>
      </w:r>
      <w:r w:rsidR="001114A4" w:rsidRPr="0007263B">
        <w:rPr>
          <w:caps/>
          <w:color w:val="FFFFFF"/>
          <w:sz w:val="16"/>
          <w:szCs w:val="16"/>
          <w:highlight w:val="black"/>
        </w:rPr>
        <w:t xml:space="preserve">  </w:t>
      </w:r>
      <w:r w:rsidR="006143E6" w:rsidRPr="00CA4334">
        <w:rPr>
          <w:caps/>
          <w:color w:val="FFFFFF"/>
          <w:sz w:val="16"/>
          <w:szCs w:val="16"/>
          <w:highlight w:val="black"/>
        </w:rPr>
        <w:t>this equipment must only be used for the purpose for which it is intended</w:t>
      </w:r>
    </w:p>
    <w:p w:rsidR="00A753AE" w:rsidRPr="00E2315B" w:rsidRDefault="00A47429" w:rsidP="001A0CF7">
      <w:pPr>
        <w:pStyle w:val="Heading3"/>
        <w:ind w:right="-144"/>
        <w:rPr>
          <w:b w:val="0"/>
          <w:i/>
          <w:sz w:val="18"/>
          <w:szCs w:val="18"/>
        </w:rPr>
      </w:pPr>
      <w:r w:rsidRPr="00E2315B">
        <w:rPr>
          <w:b w:val="0"/>
          <w:i/>
          <w:sz w:val="18"/>
          <w:szCs w:val="18"/>
        </w:rPr>
        <w:t xml:space="preserve">Are there examples of known prohibited uses?  </w:t>
      </w:r>
      <w:r w:rsidR="00E2315B">
        <w:rPr>
          <w:b w:val="0"/>
          <w:i/>
          <w:sz w:val="18"/>
          <w:szCs w:val="18"/>
        </w:rPr>
        <w:t>C</w:t>
      </w:r>
      <w:r w:rsidRPr="00E2315B">
        <w:rPr>
          <w:b w:val="0"/>
          <w:i/>
          <w:sz w:val="18"/>
          <w:szCs w:val="18"/>
        </w:rPr>
        <w:t xml:space="preserve">ould </w:t>
      </w:r>
      <w:r w:rsidR="00E2315B">
        <w:rPr>
          <w:b w:val="0"/>
          <w:i/>
          <w:sz w:val="18"/>
          <w:szCs w:val="18"/>
        </w:rPr>
        <w:t xml:space="preserve">there </w:t>
      </w:r>
      <w:r w:rsidRPr="00E2315B">
        <w:rPr>
          <w:b w:val="0"/>
          <w:i/>
          <w:sz w:val="18"/>
          <w:szCs w:val="18"/>
        </w:rPr>
        <w:t xml:space="preserve">be temptation to use the equipment </w:t>
      </w:r>
      <w:r w:rsidR="00E2315B">
        <w:rPr>
          <w:b w:val="0"/>
          <w:i/>
          <w:sz w:val="18"/>
          <w:szCs w:val="18"/>
        </w:rPr>
        <w:t xml:space="preserve">for jobs </w:t>
      </w:r>
      <w:r w:rsidRPr="00E2315B">
        <w:rPr>
          <w:b w:val="0"/>
          <w:i/>
          <w:sz w:val="18"/>
          <w:szCs w:val="18"/>
        </w:rPr>
        <w:t xml:space="preserve">it is </w:t>
      </w:r>
      <w:r w:rsidR="00E2315B">
        <w:rPr>
          <w:b w:val="0"/>
          <w:i/>
          <w:sz w:val="18"/>
          <w:szCs w:val="18"/>
        </w:rPr>
        <w:t>unsuitable for.</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28"/>
        <w:gridCol w:w="9878"/>
      </w:tblGrid>
      <w:tr w:rsidR="003167B7" w:rsidRPr="003167B7" w:rsidTr="008643E2">
        <w:tc>
          <w:tcPr>
            <w:tcW w:w="328" w:type="dxa"/>
          </w:tcPr>
          <w:p w:rsidR="003167B7" w:rsidRPr="003167B7" w:rsidRDefault="003167B7" w:rsidP="008643E2">
            <w:pPr>
              <w:ind w:right="-144"/>
            </w:pPr>
            <w:r w:rsidRPr="003167B7">
              <w:t>1</w:t>
            </w:r>
          </w:p>
        </w:tc>
        <w:tc>
          <w:tcPr>
            <w:tcW w:w="9878" w:type="dxa"/>
          </w:tcPr>
          <w:p w:rsidR="003167B7" w:rsidRPr="003167B7" w:rsidRDefault="00C915DE" w:rsidP="008643E2">
            <w:pPr>
              <w:ind w:right="-144"/>
            </w:pPr>
            <w:r>
              <w:t>Only use drill bits designed for the drill.</w:t>
            </w:r>
          </w:p>
        </w:tc>
      </w:tr>
      <w:tr w:rsidR="003167B7" w:rsidRPr="003167B7" w:rsidTr="008643E2">
        <w:tc>
          <w:tcPr>
            <w:tcW w:w="328" w:type="dxa"/>
          </w:tcPr>
          <w:p w:rsidR="003167B7" w:rsidRPr="003167B7" w:rsidRDefault="003167B7" w:rsidP="008643E2">
            <w:pPr>
              <w:ind w:right="-144"/>
            </w:pPr>
            <w:r w:rsidRPr="003167B7">
              <w:t>2</w:t>
            </w:r>
          </w:p>
        </w:tc>
        <w:tc>
          <w:tcPr>
            <w:tcW w:w="9878" w:type="dxa"/>
          </w:tcPr>
          <w:p w:rsidR="003167B7" w:rsidRPr="003167B7" w:rsidRDefault="00C915DE" w:rsidP="008643E2">
            <w:pPr>
              <w:ind w:right="-144"/>
            </w:pPr>
            <w:r>
              <w:t>Do not use the drill for anything other than drilling</w:t>
            </w:r>
          </w:p>
        </w:tc>
      </w:tr>
      <w:tr w:rsidR="003167B7" w:rsidRPr="003167B7" w:rsidTr="008643E2">
        <w:tc>
          <w:tcPr>
            <w:tcW w:w="328" w:type="dxa"/>
          </w:tcPr>
          <w:p w:rsidR="003167B7" w:rsidRPr="003167B7" w:rsidRDefault="003167B7" w:rsidP="008643E2">
            <w:pPr>
              <w:ind w:right="-144"/>
            </w:pPr>
          </w:p>
        </w:tc>
        <w:tc>
          <w:tcPr>
            <w:tcW w:w="9878" w:type="dxa"/>
          </w:tcPr>
          <w:p w:rsidR="003167B7" w:rsidRPr="003167B7" w:rsidRDefault="003167B7" w:rsidP="008643E2">
            <w:pPr>
              <w:ind w:right="-144"/>
            </w:pPr>
          </w:p>
        </w:tc>
      </w:tr>
      <w:tr w:rsidR="003167B7" w:rsidRPr="003167B7" w:rsidTr="008643E2">
        <w:tc>
          <w:tcPr>
            <w:tcW w:w="328" w:type="dxa"/>
          </w:tcPr>
          <w:p w:rsidR="003167B7" w:rsidRPr="003167B7" w:rsidRDefault="003167B7" w:rsidP="008643E2">
            <w:pPr>
              <w:ind w:right="-144"/>
            </w:pPr>
          </w:p>
        </w:tc>
        <w:tc>
          <w:tcPr>
            <w:tcW w:w="9878" w:type="dxa"/>
          </w:tcPr>
          <w:p w:rsidR="003167B7" w:rsidRPr="003167B7" w:rsidRDefault="003167B7" w:rsidP="008643E2">
            <w:pPr>
              <w:ind w:right="-144"/>
            </w:pPr>
          </w:p>
        </w:tc>
      </w:tr>
    </w:tbl>
    <w:p w:rsidR="0082432E" w:rsidRPr="007D046D" w:rsidRDefault="0082432E" w:rsidP="001A0CF7">
      <w:pPr>
        <w:ind w:right="-144"/>
        <w:rPr>
          <w:sz w:val="16"/>
          <w:szCs w:val="16"/>
        </w:rPr>
      </w:pPr>
    </w:p>
    <w:p w:rsidR="007D046D" w:rsidRPr="007D046D" w:rsidRDefault="007D046D" w:rsidP="001A0CF7">
      <w:pPr>
        <w:ind w:right="-144"/>
        <w:jc w:val="center"/>
        <w:rPr>
          <w:color w:val="808080"/>
        </w:rPr>
      </w:pPr>
      <w:r w:rsidRPr="007D046D">
        <w:rPr>
          <w:color w:val="808080"/>
          <w:sz w:val="16"/>
          <w:szCs w:val="16"/>
        </w:rPr>
        <w:t>This Standard Operating Procedure does not necessarily cover all possible hazards associated with the equipment. It should be used in conjunction with other references. It is designed as an adjunct to training and to act as a reminder to trained, competent operators.</w:t>
      </w:r>
    </w:p>
    <w:p w:rsidR="007D046D" w:rsidRPr="007D046D" w:rsidRDefault="007D046D" w:rsidP="001A0CF7">
      <w:pPr>
        <w:ind w:right="-144"/>
        <w:rPr>
          <w:sz w:val="16"/>
          <w:szCs w:val="16"/>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701"/>
        <w:gridCol w:w="5386"/>
        <w:gridCol w:w="1559"/>
      </w:tblGrid>
      <w:tr w:rsidR="005B7855" w:rsidRPr="008643E2" w:rsidTr="008643E2">
        <w:trPr>
          <w:trHeight w:hRule="exact" w:val="567"/>
        </w:trPr>
        <w:tc>
          <w:tcPr>
            <w:tcW w:w="1560" w:type="dxa"/>
            <w:vMerge w:val="restart"/>
            <w:tcMar>
              <w:left w:w="28" w:type="dxa"/>
              <w:right w:w="28" w:type="dxa"/>
            </w:tcMar>
            <w:vAlign w:val="center"/>
          </w:tcPr>
          <w:p w:rsidR="005B7855" w:rsidRPr="008643E2" w:rsidRDefault="00307DBB" w:rsidP="005B7855">
            <w:pPr>
              <w:rPr>
                <w:sz w:val="14"/>
                <w:szCs w:val="14"/>
              </w:rPr>
            </w:pPr>
            <w:r w:rsidRPr="008643E2">
              <w:rPr>
                <w:sz w:val="14"/>
                <w:szCs w:val="14"/>
              </w:rPr>
              <w:t xml:space="preserve">ASSESSMENT DATE: </w:t>
            </w:r>
          </w:p>
          <w:p w:rsidR="00307DBB" w:rsidRPr="008643E2" w:rsidRDefault="00307DBB" w:rsidP="005B7855">
            <w:pPr>
              <w:rPr>
                <w:sz w:val="14"/>
                <w:szCs w:val="14"/>
              </w:rPr>
            </w:pPr>
          </w:p>
          <w:p w:rsidR="00307DBB" w:rsidRPr="008643E2" w:rsidRDefault="00307DBB" w:rsidP="005B7855">
            <w:pPr>
              <w:rPr>
                <w:sz w:val="14"/>
                <w:szCs w:val="14"/>
              </w:rPr>
            </w:pPr>
            <w:r w:rsidRPr="008643E2">
              <w:rPr>
                <w:sz w:val="14"/>
                <w:szCs w:val="14"/>
              </w:rPr>
              <w:t xml:space="preserve">           /          /</w:t>
            </w:r>
          </w:p>
          <w:p w:rsidR="00307DBB" w:rsidRPr="008643E2" w:rsidRDefault="00307DBB" w:rsidP="005B7855">
            <w:pPr>
              <w:rPr>
                <w:sz w:val="14"/>
                <w:szCs w:val="14"/>
              </w:rPr>
            </w:pPr>
          </w:p>
          <w:p w:rsidR="00307DBB" w:rsidRPr="008643E2" w:rsidRDefault="00511757" w:rsidP="005B7855">
            <w:pPr>
              <w:rPr>
                <w:sz w:val="14"/>
                <w:szCs w:val="14"/>
              </w:rPr>
            </w:pPr>
            <w:r w:rsidRPr="008643E2">
              <w:rPr>
                <w:sz w:val="14"/>
                <w:szCs w:val="14"/>
              </w:rPr>
              <w:t>I</w:t>
            </w:r>
            <w:r w:rsidR="00307DBB" w:rsidRPr="008643E2">
              <w:rPr>
                <w:sz w:val="14"/>
                <w:szCs w:val="14"/>
              </w:rPr>
              <w:t>F USED AS RECORD OF COMPENTENCY</w:t>
            </w:r>
          </w:p>
        </w:tc>
        <w:tc>
          <w:tcPr>
            <w:tcW w:w="1701" w:type="dxa"/>
            <w:tcBorders>
              <w:right w:val="nil"/>
            </w:tcBorders>
            <w:tcMar>
              <w:left w:w="28" w:type="dxa"/>
              <w:right w:w="28" w:type="dxa"/>
            </w:tcMar>
            <w:vAlign w:val="center"/>
          </w:tcPr>
          <w:p w:rsidR="005B7855" w:rsidRPr="008643E2" w:rsidRDefault="005B7855" w:rsidP="00307DBB">
            <w:pPr>
              <w:rPr>
                <w:sz w:val="8"/>
                <w:szCs w:val="8"/>
              </w:rPr>
            </w:pPr>
            <w:r w:rsidRPr="008643E2">
              <w:rPr>
                <w:sz w:val="18"/>
                <w:szCs w:val="18"/>
              </w:rPr>
              <w:t>Verified by Supervisor:</w:t>
            </w:r>
          </w:p>
        </w:tc>
        <w:tc>
          <w:tcPr>
            <w:tcW w:w="5386" w:type="dxa"/>
            <w:tcBorders>
              <w:left w:val="nil"/>
              <w:right w:val="nil"/>
            </w:tcBorders>
            <w:tcMar>
              <w:left w:w="28" w:type="dxa"/>
              <w:right w:w="28" w:type="dxa"/>
            </w:tcMar>
            <w:vAlign w:val="center"/>
          </w:tcPr>
          <w:p w:rsidR="005B7855" w:rsidRPr="008643E2" w:rsidRDefault="005B7855" w:rsidP="005B7855">
            <w:pPr>
              <w:rPr>
                <w:sz w:val="18"/>
                <w:szCs w:val="18"/>
              </w:rPr>
            </w:pPr>
          </w:p>
        </w:tc>
        <w:tc>
          <w:tcPr>
            <w:tcW w:w="1559" w:type="dxa"/>
            <w:tcBorders>
              <w:left w:val="nil"/>
            </w:tcBorders>
            <w:tcMar>
              <w:left w:w="28" w:type="dxa"/>
              <w:right w:w="28" w:type="dxa"/>
            </w:tcMar>
            <w:vAlign w:val="center"/>
          </w:tcPr>
          <w:p w:rsidR="005B7855" w:rsidRPr="008643E2" w:rsidRDefault="005B7855" w:rsidP="008643E2">
            <w:pPr>
              <w:jc w:val="center"/>
              <w:rPr>
                <w:sz w:val="18"/>
                <w:szCs w:val="18"/>
              </w:rPr>
            </w:pPr>
            <w:r w:rsidRPr="008643E2">
              <w:rPr>
                <w:sz w:val="16"/>
                <w:szCs w:val="16"/>
              </w:rPr>
              <w:t>(name &amp; signature)</w:t>
            </w:r>
          </w:p>
        </w:tc>
      </w:tr>
      <w:tr w:rsidR="005B7855" w:rsidRPr="008643E2" w:rsidTr="008643E2">
        <w:trPr>
          <w:trHeight w:hRule="exact" w:val="567"/>
        </w:trPr>
        <w:tc>
          <w:tcPr>
            <w:tcW w:w="1560" w:type="dxa"/>
            <w:vMerge/>
            <w:tcMar>
              <w:left w:w="28" w:type="dxa"/>
              <w:right w:w="28" w:type="dxa"/>
            </w:tcMar>
            <w:vAlign w:val="center"/>
          </w:tcPr>
          <w:p w:rsidR="005B7855" w:rsidRPr="008643E2" w:rsidRDefault="005B7855" w:rsidP="005B7855">
            <w:pPr>
              <w:rPr>
                <w:sz w:val="14"/>
                <w:szCs w:val="14"/>
              </w:rPr>
            </w:pPr>
          </w:p>
        </w:tc>
        <w:tc>
          <w:tcPr>
            <w:tcW w:w="1701" w:type="dxa"/>
            <w:tcBorders>
              <w:right w:val="nil"/>
            </w:tcBorders>
            <w:tcMar>
              <w:left w:w="28" w:type="dxa"/>
              <w:right w:w="28" w:type="dxa"/>
            </w:tcMar>
            <w:vAlign w:val="center"/>
          </w:tcPr>
          <w:p w:rsidR="005B7855" w:rsidRPr="008643E2" w:rsidRDefault="005B7855" w:rsidP="005B7855">
            <w:pPr>
              <w:rPr>
                <w:sz w:val="8"/>
                <w:szCs w:val="8"/>
              </w:rPr>
            </w:pPr>
            <w:r w:rsidRPr="008643E2">
              <w:rPr>
                <w:sz w:val="18"/>
                <w:szCs w:val="18"/>
              </w:rPr>
              <w:t xml:space="preserve">Competent </w:t>
            </w:r>
            <w:r w:rsidR="007708F7" w:rsidRPr="008643E2">
              <w:rPr>
                <w:sz w:val="18"/>
                <w:szCs w:val="18"/>
              </w:rPr>
              <w:t>operator</w:t>
            </w:r>
            <w:r w:rsidRPr="008643E2">
              <w:rPr>
                <w:sz w:val="18"/>
                <w:szCs w:val="18"/>
              </w:rPr>
              <w:t xml:space="preserve">:                         </w:t>
            </w:r>
          </w:p>
        </w:tc>
        <w:tc>
          <w:tcPr>
            <w:tcW w:w="5386" w:type="dxa"/>
            <w:tcBorders>
              <w:left w:val="nil"/>
              <w:right w:val="nil"/>
            </w:tcBorders>
            <w:tcMar>
              <w:left w:w="28" w:type="dxa"/>
              <w:right w:w="28" w:type="dxa"/>
            </w:tcMar>
            <w:vAlign w:val="center"/>
          </w:tcPr>
          <w:p w:rsidR="005B7855" w:rsidRPr="008643E2" w:rsidRDefault="005B7855" w:rsidP="005B7855">
            <w:pPr>
              <w:rPr>
                <w:sz w:val="8"/>
                <w:szCs w:val="8"/>
              </w:rPr>
            </w:pPr>
          </w:p>
        </w:tc>
        <w:tc>
          <w:tcPr>
            <w:tcW w:w="1559" w:type="dxa"/>
            <w:tcBorders>
              <w:left w:val="nil"/>
            </w:tcBorders>
            <w:tcMar>
              <w:left w:w="28" w:type="dxa"/>
              <w:right w:w="28" w:type="dxa"/>
            </w:tcMar>
            <w:vAlign w:val="center"/>
          </w:tcPr>
          <w:p w:rsidR="005B7855" w:rsidRPr="008643E2" w:rsidRDefault="005B7855" w:rsidP="008643E2">
            <w:pPr>
              <w:jc w:val="center"/>
              <w:rPr>
                <w:sz w:val="8"/>
                <w:szCs w:val="8"/>
              </w:rPr>
            </w:pPr>
            <w:r w:rsidRPr="008643E2">
              <w:rPr>
                <w:sz w:val="16"/>
                <w:szCs w:val="16"/>
              </w:rPr>
              <w:t>(name &amp; signature)</w:t>
            </w:r>
          </w:p>
        </w:tc>
      </w:tr>
    </w:tbl>
    <w:p w:rsidR="00A753AE" w:rsidRPr="007D046D" w:rsidRDefault="00A753AE" w:rsidP="00A753AE"/>
    <w:p w:rsidR="00A753AE" w:rsidRDefault="0004514F" w:rsidP="0004514F">
      <w:pPr>
        <w:tabs>
          <w:tab w:val="left" w:pos="2415"/>
        </w:tabs>
        <w:rPr>
          <w:sz w:val="22"/>
          <w:szCs w:val="22"/>
        </w:rPr>
      </w:pPr>
      <w:r>
        <w:rPr>
          <w:sz w:val="22"/>
          <w:szCs w:val="22"/>
        </w:rPr>
        <w:tab/>
      </w:r>
    </w:p>
    <w:p w:rsidR="00A753AE" w:rsidRPr="00C072CD" w:rsidRDefault="00A753AE" w:rsidP="00A753AE">
      <w:pPr>
        <w:rPr>
          <w:sz w:val="22"/>
          <w:szCs w:val="22"/>
        </w:rPr>
      </w:pPr>
    </w:p>
    <w:p w:rsidR="00E41509" w:rsidRPr="007B7C52" w:rsidRDefault="00E41509" w:rsidP="00E41509">
      <w:pPr>
        <w:pStyle w:val="Heading3"/>
        <w:rPr>
          <w:b w:val="0"/>
          <w:i/>
          <w:sz w:val="16"/>
          <w:szCs w:val="16"/>
        </w:rPr>
      </w:pPr>
      <w:r w:rsidRPr="007B7C52">
        <w:rPr>
          <w:b w:val="0"/>
          <w:i/>
          <w:sz w:val="16"/>
          <w:szCs w:val="16"/>
        </w:rPr>
        <w:t xml:space="preserve">PLEASE </w:t>
      </w:r>
      <w:r w:rsidR="00A753AE" w:rsidRPr="007B7C52">
        <w:rPr>
          <w:b w:val="0"/>
          <w:i/>
          <w:sz w:val="16"/>
          <w:szCs w:val="16"/>
        </w:rPr>
        <w:t xml:space="preserve">COPY </w:t>
      </w:r>
      <w:r w:rsidRPr="007B7C52">
        <w:rPr>
          <w:b w:val="0"/>
          <w:i/>
          <w:sz w:val="16"/>
          <w:szCs w:val="16"/>
        </w:rPr>
        <w:t xml:space="preserve">APPROPRIATE SIGNS </w:t>
      </w:r>
      <w:r w:rsidR="00A753AE" w:rsidRPr="007B7C52">
        <w:rPr>
          <w:b w:val="0"/>
          <w:i/>
          <w:sz w:val="16"/>
          <w:szCs w:val="16"/>
        </w:rPr>
        <w:t xml:space="preserve">TO </w:t>
      </w:r>
      <w:r w:rsidRPr="007B7C52">
        <w:rPr>
          <w:b w:val="0"/>
          <w:i/>
          <w:sz w:val="16"/>
          <w:szCs w:val="16"/>
        </w:rPr>
        <w:t xml:space="preserve">THE </w:t>
      </w:r>
      <w:r w:rsidR="00A753AE" w:rsidRPr="007B7C52">
        <w:rPr>
          <w:b w:val="0"/>
          <w:i/>
          <w:sz w:val="16"/>
          <w:szCs w:val="16"/>
        </w:rPr>
        <w:t>PAGE ABOVE.  DELETE REMAINDER TO LEAVE A SINGLE PA</w:t>
      </w:r>
      <w:r w:rsidRPr="007B7C52">
        <w:rPr>
          <w:b w:val="0"/>
          <w:i/>
          <w:sz w:val="16"/>
          <w:szCs w:val="16"/>
        </w:rPr>
        <w:t>GE STANDARD OPERATING PROCEDURE.  FOR ADDITIONAL SIGNAGE PLEASE CONTACT SAFETY AND HEALTH.</w:t>
      </w:r>
    </w:p>
    <w:p w:rsidR="00A753AE" w:rsidRPr="00C072CD" w:rsidRDefault="00A753AE" w:rsidP="00A753AE">
      <w:pPr>
        <w:rPr>
          <w:sz w:val="22"/>
          <w:szCs w:val="22"/>
        </w:rPr>
      </w:pPr>
    </w:p>
    <w:p w:rsidR="00A753AE" w:rsidRPr="00C072CD" w:rsidRDefault="009F6FAF" w:rsidP="00A753AE">
      <w:pPr>
        <w:rPr>
          <w:sz w:val="22"/>
          <w:szCs w:val="22"/>
        </w:rPr>
      </w:pPr>
      <w:r>
        <w:rPr>
          <w:noProof/>
          <w:sz w:val="22"/>
          <w:szCs w:val="22"/>
        </w:rPr>
        <w:drawing>
          <wp:inline distT="0" distB="0" distL="0" distR="0">
            <wp:extent cx="752475" cy="1019175"/>
            <wp:effectExtent l="19050" t="0" r="9525" b="0"/>
            <wp:docPr id="5" name="Picture 5" descr="ma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05"/>
                    <pic:cNvPicPr>
                      <a:picLocks noChangeAspect="1" noChangeArrowheads="1"/>
                    </pic:cNvPicPr>
                  </pic:nvPicPr>
                  <pic:blipFill>
                    <a:blip r:embed="rId11"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6" name="Picture 6" descr="ma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22"/>
                    <pic:cNvPicPr>
                      <a:picLocks noChangeAspect="1" noChangeArrowheads="1"/>
                    </pic:cNvPicPr>
                  </pic:nvPicPr>
                  <pic:blipFill>
                    <a:blip r:embed="rId12"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7" name="Picture 7" descr="ma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17"/>
                    <pic:cNvPicPr>
                      <a:picLocks noChangeAspect="1" noChangeArrowheads="1"/>
                    </pic:cNvPicPr>
                  </pic:nvPicPr>
                  <pic:blipFill>
                    <a:blip r:embed="rId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8" name="Picture 8" descr="m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01"/>
                    <pic:cNvPicPr>
                      <a:picLocks noChangeAspect="1" noChangeArrowheads="1"/>
                    </pic:cNvPicPr>
                  </pic:nvPicPr>
                  <pic:blipFill>
                    <a:blip r:embed="rId1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9" name="Picture 9" descr="ma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19"/>
                    <pic:cNvPicPr>
                      <a:picLocks noChangeAspect="1" noChangeArrowheads="1"/>
                    </pic:cNvPicPr>
                  </pic:nvPicPr>
                  <pic:blipFill>
                    <a:blip r:embed="rId1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0" name="Picture 10" descr="man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30"/>
                    <pic:cNvPicPr>
                      <a:picLocks noChangeAspect="1" noChangeArrowheads="1"/>
                    </pic:cNvPicPr>
                  </pic:nvPicPr>
                  <pic:blipFill>
                    <a:blip r:embed="rId1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1" name="Picture 11"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02"/>
                    <pic:cNvPicPr>
                      <a:picLocks noChangeAspect="1" noChangeArrowheads="1"/>
                    </pic:cNvPicPr>
                  </pic:nvPicPr>
                  <pic:blipFill>
                    <a:blip r:embed="rId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12" name="Picture 12" descr="TOE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ETEC"/>
                    <pic:cNvPicPr>
                      <a:picLocks noChangeAspect="1" noChangeArrowheads="1"/>
                    </pic:cNvPicPr>
                  </pic:nvPicPr>
                  <pic:blipFill>
                    <a:blip r:embed="rId16"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3" name="Picture 13" descr="man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18"/>
                    <pic:cNvPicPr>
                      <a:picLocks noChangeAspect="1" noChangeArrowheads="1"/>
                    </pic:cNvPicPr>
                  </pic:nvPicPr>
                  <pic:blipFill>
                    <a:blip r:embed="rId1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14" name="Picture 14" descr="Hearing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ring protection"/>
                    <pic:cNvPicPr>
                      <a:picLocks noChangeAspect="1" noChangeArrowheads="1"/>
                    </pic:cNvPicPr>
                  </pic:nvPicPr>
                  <pic:blipFill>
                    <a:blip r:embed="rId18"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5" name="Picture 15" descr="ma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n12"/>
                    <pic:cNvPicPr>
                      <a:picLocks noChangeAspect="1" noChangeArrowheads="1"/>
                    </pic:cNvPicPr>
                  </pic:nvPicPr>
                  <pic:blipFill>
                    <a:blip r:embed="rId1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6" name="Picture 16" descr="ma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11"/>
                    <pic:cNvPicPr>
                      <a:picLocks noChangeAspect="1" noChangeArrowheads="1"/>
                    </pic:cNvPicPr>
                  </pic:nvPicPr>
                  <pic:blipFill>
                    <a:blip r:embed="rId2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7" name="Picture 17" descr="man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n06"/>
                    <pic:cNvPicPr>
                      <a:picLocks noChangeAspect="1" noChangeArrowheads="1"/>
                    </pic:cNvPicPr>
                  </pic:nvPicPr>
                  <pic:blipFill>
                    <a:blip r:embed="rId21"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8" name="Picture 18" descr="m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13"/>
                    <pic:cNvPicPr>
                      <a:picLocks noChangeAspect="1" noChangeArrowheads="1"/>
                    </pic:cNvPicPr>
                  </pic:nvPicPr>
                  <pic:blipFill>
                    <a:blip r:embed="rId22"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9" name="Picture 19" descr="ma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09"/>
                    <pic:cNvPicPr>
                      <a:picLocks noChangeAspect="1" noChangeArrowheads="1"/>
                    </pic:cNvPicPr>
                  </pic:nvPicPr>
                  <pic:blipFill>
                    <a:blip r:embed="rId2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0" name="Picture 20" descr="ma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n20"/>
                    <pic:cNvPicPr>
                      <a:picLocks noChangeAspect="1" noChangeArrowheads="1"/>
                    </pic:cNvPicPr>
                  </pic:nvPicPr>
                  <pic:blipFill>
                    <a:blip r:embed="rId2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1" name="Picture 21" descr="ma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n04"/>
                    <pic:cNvPicPr>
                      <a:picLocks noChangeAspect="1" noChangeArrowheads="1"/>
                    </pic:cNvPicPr>
                  </pic:nvPicPr>
                  <pic:blipFill>
                    <a:blip r:embed="rId2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2" name="Picture 22" descr="m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08"/>
                    <pic:cNvPicPr>
                      <a:picLocks noChangeAspect="1" noChangeArrowheads="1"/>
                    </pic:cNvPicPr>
                  </pic:nvPicPr>
                  <pic:blipFill>
                    <a:blip r:embed="rId26"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3" name="Picture 23" descr="ma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n21"/>
                    <pic:cNvPicPr>
                      <a:picLocks noChangeAspect="1" noChangeArrowheads="1"/>
                    </pic:cNvPicPr>
                  </pic:nvPicPr>
                  <pic:blipFill>
                    <a:blip r:embed="rId2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4" name="Picture 24" descr="m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n03"/>
                    <pic:cNvPicPr>
                      <a:picLocks noChangeAspect="1" noChangeArrowheads="1"/>
                    </pic:cNvPicPr>
                  </pic:nvPicPr>
                  <pic:blipFill>
                    <a:blip r:embed="rId2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5" name="Picture 25" descr="ma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24"/>
                    <pic:cNvPicPr>
                      <a:picLocks noChangeAspect="1" noChangeArrowheads="1"/>
                    </pic:cNvPicPr>
                  </pic:nvPicPr>
                  <pic:blipFill>
                    <a:blip r:embed="rId2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6" name="Picture 26" descr="ma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n23"/>
                    <pic:cNvPicPr>
                      <a:picLocks noChangeAspect="1" noChangeArrowheads="1"/>
                    </pic:cNvPicPr>
                  </pic:nvPicPr>
                  <pic:blipFill>
                    <a:blip r:embed="rId30"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7" name="Picture 27" descr="ma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n31"/>
                    <pic:cNvPicPr>
                      <a:picLocks noChangeAspect="1" noChangeArrowheads="1"/>
                    </pic:cNvPicPr>
                  </pic:nvPicPr>
                  <pic:blipFill>
                    <a:blip r:embed="rId31"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8" name="Picture 28" descr="man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n29"/>
                    <pic:cNvPicPr>
                      <a:picLocks noChangeAspect="1" noChangeArrowheads="1"/>
                    </pic:cNvPicPr>
                  </pic:nvPicPr>
                  <pic:blipFill>
                    <a:blip r:embed="rId32"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9" name="Picture 29" descr="ma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n28"/>
                    <pic:cNvPicPr>
                      <a:picLocks noChangeAspect="1" noChangeArrowheads="1"/>
                    </pic:cNvPicPr>
                  </pic:nvPicPr>
                  <pic:blipFill>
                    <a:blip r:embed="rId3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0" name="Picture 30" descr="ma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n14"/>
                    <pic:cNvPicPr>
                      <a:picLocks noChangeAspect="1" noChangeArrowheads="1"/>
                    </pic:cNvPicPr>
                  </pic:nvPicPr>
                  <pic:blipFill>
                    <a:blip r:embed="rId3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1" name="Picture 31" descr="man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n27"/>
                    <pic:cNvPicPr>
                      <a:picLocks noChangeAspect="1" noChangeArrowheads="1"/>
                    </pic:cNvPicPr>
                  </pic:nvPicPr>
                  <pic:blipFill>
                    <a:blip r:embed="rId3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2" name="Picture 32" descr="man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n26"/>
                    <pic:cNvPicPr>
                      <a:picLocks noChangeAspect="1" noChangeArrowheads="1"/>
                    </pic:cNvPicPr>
                  </pic:nvPicPr>
                  <pic:blipFill>
                    <a:blip r:embed="rId36"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3" name="Picture 33" descr="ma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n15"/>
                    <pic:cNvPicPr>
                      <a:picLocks noChangeAspect="1" noChangeArrowheads="1"/>
                    </pic:cNvPicPr>
                  </pic:nvPicPr>
                  <pic:blipFill>
                    <a:blip r:embed="rId3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4" name="Picture 34" descr="man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n25"/>
                    <pic:cNvPicPr>
                      <a:picLocks noChangeAspect="1" noChangeArrowheads="1"/>
                    </pic:cNvPicPr>
                  </pic:nvPicPr>
                  <pic:blipFill>
                    <a:blip r:embed="rId3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5" name="Picture 35" descr="ma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n07"/>
                    <pic:cNvPicPr>
                      <a:picLocks noChangeAspect="1" noChangeArrowheads="1"/>
                    </pic:cNvPicPr>
                  </pic:nvPicPr>
                  <pic:blipFill>
                    <a:blip r:embed="rId3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36" name="Picture 36" descr="Protect hair from entang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tect hair from entanglement"/>
                    <pic:cNvPicPr>
                      <a:picLocks noChangeAspect="1" noChangeArrowheads="1"/>
                    </pic:cNvPicPr>
                  </pic:nvPicPr>
                  <pic:blipFill>
                    <a:blip r:embed="rId10"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p>
    <w:p w:rsidR="00A52934" w:rsidRDefault="009F6FAF" w:rsidP="00A753AE">
      <w:pPr>
        <w:rPr>
          <w:sz w:val="22"/>
          <w:szCs w:val="22"/>
        </w:rPr>
      </w:pPr>
      <w:r>
        <w:rPr>
          <w:noProof/>
          <w:sz w:val="22"/>
          <w:szCs w:val="22"/>
        </w:rPr>
        <w:drawing>
          <wp:inline distT="0" distB="0" distL="0" distR="0">
            <wp:extent cx="752475" cy="1019175"/>
            <wp:effectExtent l="19050" t="0" r="9525" b="0"/>
            <wp:docPr id="37" name="Picture 37" descr="wn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ng08"/>
                    <pic:cNvPicPr>
                      <a:picLocks noChangeAspect="1" noChangeArrowheads="1"/>
                    </pic:cNvPicPr>
                  </pic:nvPicPr>
                  <pic:blipFill>
                    <a:blip r:embed="rId40"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8" name="Picture 38" descr="wng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ng61"/>
                    <pic:cNvPicPr>
                      <a:picLocks noChangeAspect="1" noChangeArrowheads="1"/>
                    </pic:cNvPicPr>
                  </pic:nvPicPr>
                  <pic:blipFill>
                    <a:blip r:embed="rId41"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39" name="Picture 39" descr="w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ng12"/>
                    <pic:cNvPicPr>
                      <a:picLocks noChangeAspect="1" noChangeArrowheads="1"/>
                    </pic:cNvPicPr>
                  </pic:nvPicPr>
                  <pic:blipFill>
                    <a:blip r:embed="rId8"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0" name="Picture 40" descr="Exclamation - Watch your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xclamation - Watch your step"/>
                    <pic:cNvPicPr>
                      <a:picLocks noChangeAspect="1" noChangeArrowheads="1"/>
                    </pic:cNvPicPr>
                  </pic:nvPicPr>
                  <pic:blipFill>
                    <a:blip r:embed="rId4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1" name="Picture 41" descr="wn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ng09"/>
                    <pic:cNvPicPr>
                      <a:picLocks noChangeAspect="1" noChangeArrowheads="1"/>
                    </pic:cNvPicPr>
                  </pic:nvPicPr>
                  <pic:blipFill>
                    <a:blip r:embed="rId43"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2" name="Picture 42" descr="wng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ng73"/>
                    <pic:cNvPicPr>
                      <a:picLocks noChangeAspect="1" noChangeArrowheads="1"/>
                    </pic:cNvPicPr>
                  </pic:nvPicPr>
                  <pic:blipFill>
                    <a:blip r:embed="rId44"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3" name="Picture 43" descr="Sharp edges - watch your fi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rp edges - watch your fingers"/>
                    <pic:cNvPicPr>
                      <a:picLocks noChangeAspect="1" noChangeArrowheads="1"/>
                    </pic:cNvPicPr>
                  </pic:nvPicPr>
                  <pic:blipFill>
                    <a:blip r:embed="rId45"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4" name="Picture 44" descr="Secure loose or long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cure loose or long hair"/>
                    <pic:cNvPicPr>
                      <a:picLocks noChangeAspect="1" noChangeArrowheads="1"/>
                    </pic:cNvPicPr>
                  </pic:nvPicPr>
                  <pic:blipFill>
                    <a:blip r:embed="rId46"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p>
    <w:p w:rsidR="00B4037E" w:rsidRPr="00844706" w:rsidRDefault="009F6FAF" w:rsidP="00B4037E">
      <w:r>
        <w:rPr>
          <w:noProof/>
        </w:rPr>
        <w:drawing>
          <wp:inline distT="0" distB="0" distL="0" distR="0">
            <wp:extent cx="752475" cy="1000125"/>
            <wp:effectExtent l="19050" t="0" r="9525" b="0"/>
            <wp:docPr id="45" name="Picture 45" descr="Wear Sun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ear Sunscreen"/>
                    <pic:cNvPicPr>
                      <a:picLocks noChangeAspect="1" noChangeArrowheads="1"/>
                    </pic:cNvPicPr>
                  </pic:nvPicPr>
                  <pic:blipFill>
                    <a:blip r:embed="rId47" cstate="print"/>
                    <a:srcRect/>
                    <a:stretch>
                      <a:fillRect/>
                    </a:stretch>
                  </pic:blipFill>
                  <pic:spPr bwMode="auto">
                    <a:xfrm>
                      <a:off x="0" y="0"/>
                      <a:ext cx="752475" cy="100012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6" name="Picture 46" descr="pb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bn23"/>
                    <pic:cNvPicPr>
                      <a:picLocks noChangeAspect="1" noChangeArrowheads="1"/>
                    </pic:cNvPicPr>
                  </pic:nvPicPr>
                  <pic:blipFill>
                    <a:blip r:embed="rId48"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7" name="Picture 47" descr="pb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bn22"/>
                    <pic:cNvPicPr>
                      <a:picLocks noChangeAspect="1" noChangeArrowheads="1"/>
                    </pic:cNvPicPr>
                  </pic:nvPicPr>
                  <pic:blipFill>
                    <a:blip r:embed="rId49"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8" name="Picture 48" descr="pb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bn21"/>
                    <pic:cNvPicPr>
                      <a:picLocks noChangeAspect="1" noChangeArrowheads="1"/>
                    </pic:cNvPicPr>
                  </pic:nvPicPr>
                  <pic:blipFill>
                    <a:blip r:embed="rId50"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42950" cy="1009650"/>
            <wp:effectExtent l="19050" t="0" r="0" b="0"/>
            <wp:docPr id="49" name="Picture 49" descr="pb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bn20"/>
                    <pic:cNvPicPr>
                      <a:picLocks noChangeAspect="1" noChangeArrowheads="1"/>
                    </pic:cNvPicPr>
                  </pic:nvPicPr>
                  <pic:blipFill>
                    <a:blip r:embed="rId51" cstate="print"/>
                    <a:srcRect/>
                    <a:stretch>
                      <a:fillRect/>
                    </a:stretch>
                  </pic:blipFill>
                  <pic:spPr bwMode="auto">
                    <a:xfrm>
                      <a:off x="0" y="0"/>
                      <a:ext cx="742950" cy="1009650"/>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0" name="Picture 50" descr="pb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bn08"/>
                    <pic:cNvPicPr>
                      <a:picLocks noChangeAspect="1" noChangeArrowheads="1"/>
                    </pic:cNvPicPr>
                  </pic:nvPicPr>
                  <pic:blipFill>
                    <a:blip r:embed="rId5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1" name="Picture 51" descr="pb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bn24"/>
                    <pic:cNvPicPr>
                      <a:picLocks noChangeAspect="1" noChangeArrowheads="1"/>
                    </pic:cNvPicPr>
                  </pic:nvPicPr>
                  <pic:blipFill>
                    <a:blip r:embed="rId53"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2" name="Picture 52" descr="pbn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bn56"/>
                    <pic:cNvPicPr>
                      <a:picLocks noChangeAspect="1" noChangeArrowheads="1"/>
                    </pic:cNvPicPr>
                  </pic:nvPicPr>
                  <pic:blipFill>
                    <a:blip r:embed="rId54"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p>
    <w:p w:rsidR="00B4037E" w:rsidRDefault="009F6FAF" w:rsidP="00B4037E">
      <w:r>
        <w:rPr>
          <w:noProof/>
        </w:rPr>
        <w:drawing>
          <wp:inline distT="0" distB="0" distL="0" distR="0">
            <wp:extent cx="752475" cy="1000125"/>
            <wp:effectExtent l="19050" t="0" r="9525" b="0"/>
            <wp:docPr id="53" name="Picture 53" descr="Gloves not to be w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loves not to be worn"/>
                    <pic:cNvPicPr>
                      <a:picLocks noChangeAspect="1" noChangeArrowheads="1"/>
                    </pic:cNvPicPr>
                  </pic:nvPicPr>
                  <pic:blipFill>
                    <a:blip r:embed="rId55" cstate="print"/>
                    <a:srcRect/>
                    <a:stretch>
                      <a:fillRect/>
                    </a:stretch>
                  </pic:blipFill>
                  <pic:spPr bwMode="auto">
                    <a:xfrm>
                      <a:off x="0" y="0"/>
                      <a:ext cx="752475" cy="100012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52475"/>
            <wp:effectExtent l="19050" t="0" r="9525" b="0"/>
            <wp:docPr id="54" name="Picture 54" descr="Danger - Ultraviolet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anger - Ultraviolet Light"/>
                    <pic:cNvPicPr>
                      <a:picLocks noChangeAspect="1" noChangeArrowheads="1"/>
                    </pic:cNvPicPr>
                  </pic:nvPicPr>
                  <pic:blipFill>
                    <a:blip r:embed="rId56" cstate="print"/>
                    <a:srcRect/>
                    <a:stretch>
                      <a:fillRect/>
                    </a:stretch>
                  </pic:blipFill>
                  <pic:spPr bwMode="auto">
                    <a:xfrm>
                      <a:off x="0" y="0"/>
                      <a:ext cx="1019175" cy="75247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52475"/>
            <wp:effectExtent l="19050" t="0" r="9525" b="0"/>
            <wp:docPr id="55" name="Picture 55" descr="Danger - Cryogenic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anger - Cryogenic Hazard"/>
                    <pic:cNvPicPr>
                      <a:picLocks noChangeAspect="1" noChangeArrowheads="1"/>
                    </pic:cNvPicPr>
                  </pic:nvPicPr>
                  <pic:blipFill>
                    <a:blip r:embed="rId57" cstate="print"/>
                    <a:srcRect/>
                    <a:stretch>
                      <a:fillRect/>
                    </a:stretch>
                  </pic:blipFill>
                  <pic:spPr bwMode="auto">
                    <a:xfrm>
                      <a:off x="0" y="0"/>
                      <a:ext cx="1019175" cy="75247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62000"/>
            <wp:effectExtent l="19050" t="0" r="9525" b="0"/>
            <wp:docPr id="56" name="Picture 56" descr="Danger - Do not operate without guar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anger - Do not operate without guardfs"/>
                    <pic:cNvPicPr>
                      <a:picLocks noChangeAspect="1" noChangeArrowheads="1"/>
                    </pic:cNvPicPr>
                  </pic:nvPicPr>
                  <pic:blipFill>
                    <a:blip r:embed="rId58"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62000"/>
            <wp:effectExtent l="19050" t="0" r="9525" b="0"/>
            <wp:docPr id="57" name="Picture 57" descr="Danger - Pinch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 - Pinch Point"/>
                    <pic:cNvPicPr>
                      <a:picLocks noChangeAspect="1" noChangeArrowheads="1"/>
                    </pic:cNvPicPr>
                  </pic:nvPicPr>
                  <pic:blipFill>
                    <a:blip r:embed="rId59"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r>
        <w:rPr>
          <w:noProof/>
        </w:rPr>
        <w:drawing>
          <wp:inline distT="0" distB="0" distL="0" distR="0">
            <wp:extent cx="1019175" cy="762000"/>
            <wp:effectExtent l="19050" t="0" r="9525" b="0"/>
            <wp:docPr id="58" name="Picture 58" descr="Danger - Authorised personne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anger - Authorised personnel Only"/>
                    <pic:cNvPicPr>
                      <a:picLocks noChangeAspect="1" noChangeArrowheads="1"/>
                    </pic:cNvPicPr>
                  </pic:nvPicPr>
                  <pic:blipFill>
                    <a:blip r:embed="rId60"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p>
    <w:p w:rsidR="003020F2" w:rsidRPr="00B503D9" w:rsidRDefault="009F6FAF" w:rsidP="00235252">
      <w:r>
        <w:rPr>
          <w:noProof/>
        </w:rPr>
        <w:drawing>
          <wp:inline distT="0" distB="0" distL="0" distR="0">
            <wp:extent cx="971550" cy="971550"/>
            <wp:effectExtent l="19050" t="0" r="0" b="0"/>
            <wp:docPr id="59" name="Picture 59" descr="Flammable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lammable gas"/>
                    <pic:cNvPicPr>
                      <a:picLocks noChangeAspect="1" noChangeArrowheads="1"/>
                    </pic:cNvPicPr>
                  </pic:nvPicPr>
                  <pic:blipFill>
                    <a:blip r:embed="rId61"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sectPr w:rsidR="003020F2" w:rsidRPr="00B503D9" w:rsidSect="00952111">
      <w:headerReference w:type="even" r:id="rId62"/>
      <w:footerReference w:type="default" r:id="rId63"/>
      <w:type w:val="continuous"/>
      <w:pgSz w:w="11906" w:h="16838" w:code="9"/>
      <w:pgMar w:top="340" w:right="851" w:bottom="340" w:left="851"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2D1" w:rsidRDefault="003132D1" w:rsidP="00EC7642">
      <w:r>
        <w:separator/>
      </w:r>
    </w:p>
    <w:p w:rsidR="003132D1" w:rsidRDefault="003132D1" w:rsidP="00EC7642"/>
    <w:p w:rsidR="003132D1" w:rsidRDefault="003132D1" w:rsidP="00EC7642"/>
  </w:endnote>
  <w:endnote w:type="continuationSeparator" w:id="0">
    <w:p w:rsidR="003132D1" w:rsidRDefault="003132D1" w:rsidP="00EC7642">
      <w:r>
        <w:continuationSeparator/>
      </w:r>
    </w:p>
    <w:p w:rsidR="003132D1" w:rsidRDefault="003132D1" w:rsidP="00EC7642"/>
    <w:p w:rsidR="003132D1" w:rsidRDefault="003132D1" w:rsidP="00EC76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6744"/>
      <w:gridCol w:w="2191"/>
      <w:gridCol w:w="1271"/>
    </w:tblGrid>
    <w:tr w:rsidR="00952111" w:rsidTr="008643E2">
      <w:tc>
        <w:tcPr>
          <w:tcW w:w="6744" w:type="dxa"/>
        </w:tcPr>
        <w:p w:rsidR="0004514F" w:rsidRPr="008643E2" w:rsidRDefault="00952111" w:rsidP="001979B2">
          <w:pPr>
            <w:rPr>
              <w:color w:val="808080"/>
              <w:sz w:val="14"/>
              <w:szCs w:val="14"/>
            </w:rPr>
          </w:pPr>
          <w:r w:rsidRPr="008643E2">
            <w:rPr>
              <w:color w:val="808080"/>
              <w:sz w:val="14"/>
              <w:szCs w:val="14"/>
            </w:rPr>
            <w:t>Standard Operating Procedure</w:t>
          </w:r>
        </w:p>
      </w:tc>
      <w:tc>
        <w:tcPr>
          <w:tcW w:w="2191" w:type="dxa"/>
        </w:tcPr>
        <w:p w:rsidR="0004514F" w:rsidRPr="008643E2" w:rsidRDefault="0021639A" w:rsidP="001979B2">
          <w:pPr>
            <w:rPr>
              <w:color w:val="808080"/>
              <w:sz w:val="14"/>
              <w:szCs w:val="14"/>
            </w:rPr>
          </w:pPr>
          <w:r w:rsidRPr="008643E2">
            <w:rPr>
              <w:color w:val="808080"/>
              <w:sz w:val="14"/>
              <w:szCs w:val="14"/>
            </w:rPr>
            <w:t>Published:</w:t>
          </w:r>
        </w:p>
      </w:tc>
      <w:tc>
        <w:tcPr>
          <w:tcW w:w="1271" w:type="dxa"/>
        </w:tcPr>
        <w:p w:rsidR="00B503D9" w:rsidRPr="008643E2" w:rsidRDefault="0004514F" w:rsidP="008643E2">
          <w:pPr>
            <w:jc w:val="right"/>
            <w:rPr>
              <w:color w:val="808080"/>
              <w:sz w:val="14"/>
              <w:szCs w:val="14"/>
            </w:rPr>
          </w:pPr>
          <w:r w:rsidRPr="008643E2">
            <w:rPr>
              <w:color w:val="808080"/>
              <w:sz w:val="14"/>
              <w:szCs w:val="14"/>
            </w:rPr>
            <w:t>Version 1.</w:t>
          </w:r>
          <w:r w:rsidR="00B503D9" w:rsidRPr="008643E2">
            <w:rPr>
              <w:color w:val="808080"/>
              <w:sz w:val="14"/>
              <w:szCs w:val="14"/>
            </w:rPr>
            <w:t>3</w:t>
          </w:r>
        </w:p>
      </w:tc>
    </w:tr>
    <w:tr w:rsidR="00952111" w:rsidTr="008643E2">
      <w:tc>
        <w:tcPr>
          <w:tcW w:w="6744" w:type="dxa"/>
        </w:tcPr>
        <w:p w:rsidR="0004514F" w:rsidRPr="008643E2" w:rsidRDefault="0004514F" w:rsidP="001979B2">
          <w:pPr>
            <w:rPr>
              <w:color w:val="808080"/>
              <w:sz w:val="14"/>
              <w:szCs w:val="14"/>
            </w:rPr>
          </w:pPr>
          <w:r w:rsidRPr="008643E2">
            <w:rPr>
              <w:color w:val="808080"/>
              <w:sz w:val="14"/>
              <w:szCs w:val="14"/>
            </w:rPr>
            <w:t>Authorised by: U</w:t>
          </w:r>
          <w:r w:rsidR="00952111" w:rsidRPr="008643E2">
            <w:rPr>
              <w:color w:val="808080"/>
              <w:sz w:val="14"/>
              <w:szCs w:val="14"/>
            </w:rPr>
            <w:t>WA Safety and Health</w:t>
          </w:r>
        </w:p>
      </w:tc>
      <w:tc>
        <w:tcPr>
          <w:tcW w:w="2191" w:type="dxa"/>
        </w:tcPr>
        <w:p w:rsidR="0004514F" w:rsidRPr="008643E2" w:rsidRDefault="0004514F" w:rsidP="001979B2">
          <w:pPr>
            <w:rPr>
              <w:color w:val="808080"/>
              <w:sz w:val="14"/>
              <w:szCs w:val="14"/>
            </w:rPr>
          </w:pPr>
          <w:r w:rsidRPr="008643E2">
            <w:rPr>
              <w:color w:val="808080"/>
              <w:sz w:val="14"/>
              <w:szCs w:val="14"/>
            </w:rPr>
            <w:t xml:space="preserve">Review:    </w:t>
          </w:r>
        </w:p>
      </w:tc>
      <w:tc>
        <w:tcPr>
          <w:tcW w:w="1271" w:type="dxa"/>
        </w:tcPr>
        <w:p w:rsidR="0004514F" w:rsidRPr="008643E2" w:rsidRDefault="0004514F" w:rsidP="008643E2">
          <w:pPr>
            <w:jc w:val="right"/>
            <w:rPr>
              <w:color w:val="808080"/>
              <w:sz w:val="14"/>
              <w:szCs w:val="14"/>
            </w:rPr>
          </w:pPr>
          <w:r w:rsidRPr="008643E2">
            <w:rPr>
              <w:color w:val="808080"/>
              <w:sz w:val="14"/>
              <w:szCs w:val="14"/>
            </w:rPr>
            <w:t xml:space="preserve">Page </w:t>
          </w:r>
          <w:r w:rsidRPr="008643E2">
            <w:rPr>
              <w:rStyle w:val="PageNumber"/>
              <w:color w:val="808080"/>
              <w:sz w:val="14"/>
              <w:szCs w:val="14"/>
            </w:rPr>
            <w:fldChar w:fldCharType="begin"/>
          </w:r>
          <w:r w:rsidRPr="008643E2">
            <w:rPr>
              <w:rStyle w:val="PageNumber"/>
              <w:color w:val="808080"/>
              <w:sz w:val="14"/>
              <w:szCs w:val="14"/>
            </w:rPr>
            <w:instrText xml:space="preserve"> PAGE </w:instrText>
          </w:r>
          <w:r w:rsidRPr="008643E2">
            <w:rPr>
              <w:rStyle w:val="PageNumber"/>
              <w:color w:val="808080"/>
              <w:sz w:val="14"/>
              <w:szCs w:val="14"/>
            </w:rPr>
            <w:fldChar w:fldCharType="separate"/>
          </w:r>
          <w:r w:rsidR="00C944AE">
            <w:rPr>
              <w:rStyle w:val="PageNumber"/>
              <w:noProof/>
              <w:color w:val="808080"/>
              <w:sz w:val="14"/>
              <w:szCs w:val="14"/>
            </w:rPr>
            <w:t>1</w:t>
          </w:r>
          <w:r w:rsidRPr="008643E2">
            <w:rPr>
              <w:rStyle w:val="PageNumber"/>
              <w:color w:val="808080"/>
              <w:sz w:val="14"/>
              <w:szCs w:val="14"/>
            </w:rPr>
            <w:fldChar w:fldCharType="end"/>
          </w:r>
          <w:r w:rsidRPr="008643E2">
            <w:rPr>
              <w:rStyle w:val="PageNumber"/>
              <w:color w:val="808080"/>
              <w:sz w:val="14"/>
              <w:szCs w:val="14"/>
            </w:rPr>
            <w:t xml:space="preserve"> of </w:t>
          </w:r>
          <w:r w:rsidRPr="008643E2">
            <w:rPr>
              <w:rStyle w:val="PageNumber"/>
              <w:color w:val="808080"/>
              <w:sz w:val="14"/>
              <w:szCs w:val="14"/>
            </w:rPr>
            <w:fldChar w:fldCharType="begin"/>
          </w:r>
          <w:r w:rsidRPr="008643E2">
            <w:rPr>
              <w:rStyle w:val="PageNumber"/>
              <w:color w:val="808080"/>
              <w:sz w:val="14"/>
              <w:szCs w:val="14"/>
            </w:rPr>
            <w:instrText xml:space="preserve"> NUMPAGES  </w:instrText>
          </w:r>
          <w:r w:rsidRPr="008643E2">
            <w:rPr>
              <w:rStyle w:val="PageNumber"/>
              <w:color w:val="808080"/>
              <w:sz w:val="14"/>
              <w:szCs w:val="14"/>
            </w:rPr>
            <w:fldChar w:fldCharType="separate"/>
          </w:r>
          <w:r w:rsidR="00C944AE">
            <w:rPr>
              <w:rStyle w:val="PageNumber"/>
              <w:noProof/>
              <w:color w:val="808080"/>
              <w:sz w:val="14"/>
              <w:szCs w:val="14"/>
            </w:rPr>
            <w:t>2</w:t>
          </w:r>
          <w:r w:rsidRPr="008643E2">
            <w:rPr>
              <w:rStyle w:val="PageNumber"/>
              <w:color w:val="808080"/>
              <w:sz w:val="14"/>
              <w:szCs w:val="14"/>
            </w:rPr>
            <w:fldChar w:fldCharType="end"/>
          </w:r>
        </w:p>
      </w:tc>
    </w:tr>
  </w:tbl>
  <w:p w:rsidR="0004514F" w:rsidRDefault="00045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2D1" w:rsidRDefault="003132D1" w:rsidP="00EC7642">
      <w:r>
        <w:separator/>
      </w:r>
    </w:p>
    <w:p w:rsidR="003132D1" w:rsidRDefault="003132D1" w:rsidP="00EC7642"/>
    <w:p w:rsidR="003132D1" w:rsidRDefault="003132D1" w:rsidP="00EC7642"/>
  </w:footnote>
  <w:footnote w:type="continuationSeparator" w:id="0">
    <w:p w:rsidR="003132D1" w:rsidRDefault="003132D1" w:rsidP="00EC7642">
      <w:r>
        <w:continuationSeparator/>
      </w:r>
    </w:p>
    <w:p w:rsidR="003132D1" w:rsidRDefault="003132D1" w:rsidP="00EC7642"/>
    <w:p w:rsidR="003132D1" w:rsidRDefault="003132D1" w:rsidP="00EC76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3C" w:rsidRDefault="00037C3C" w:rsidP="00EC7642"/>
  <w:p w:rsidR="00037C3C" w:rsidRDefault="00037C3C" w:rsidP="00EC76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604270"/>
    <w:lvl w:ilvl="0">
      <w:start w:val="1"/>
      <w:numFmt w:val="decimal"/>
      <w:lvlText w:val="%1."/>
      <w:lvlJc w:val="left"/>
      <w:pPr>
        <w:tabs>
          <w:tab w:val="num" w:pos="1492"/>
        </w:tabs>
        <w:ind w:left="1492" w:hanging="360"/>
      </w:pPr>
    </w:lvl>
  </w:abstractNum>
  <w:abstractNum w:abstractNumId="1">
    <w:nsid w:val="FFFFFF7D"/>
    <w:multiLevelType w:val="singleLevel"/>
    <w:tmpl w:val="1B528B46"/>
    <w:lvl w:ilvl="0">
      <w:start w:val="1"/>
      <w:numFmt w:val="decimal"/>
      <w:lvlText w:val="%1."/>
      <w:lvlJc w:val="left"/>
      <w:pPr>
        <w:tabs>
          <w:tab w:val="num" w:pos="1209"/>
        </w:tabs>
        <w:ind w:left="1209" w:hanging="360"/>
      </w:pPr>
    </w:lvl>
  </w:abstractNum>
  <w:abstractNum w:abstractNumId="2">
    <w:nsid w:val="FFFFFF7E"/>
    <w:multiLevelType w:val="singleLevel"/>
    <w:tmpl w:val="6742BE5E"/>
    <w:lvl w:ilvl="0">
      <w:start w:val="1"/>
      <w:numFmt w:val="decimal"/>
      <w:lvlText w:val="%1."/>
      <w:lvlJc w:val="left"/>
      <w:pPr>
        <w:tabs>
          <w:tab w:val="num" w:pos="926"/>
        </w:tabs>
        <w:ind w:left="926" w:hanging="360"/>
      </w:pPr>
    </w:lvl>
  </w:abstractNum>
  <w:abstractNum w:abstractNumId="3">
    <w:nsid w:val="FFFFFF7F"/>
    <w:multiLevelType w:val="singleLevel"/>
    <w:tmpl w:val="301AE24E"/>
    <w:lvl w:ilvl="0">
      <w:start w:val="1"/>
      <w:numFmt w:val="decimal"/>
      <w:lvlText w:val="%1."/>
      <w:lvlJc w:val="left"/>
      <w:pPr>
        <w:tabs>
          <w:tab w:val="num" w:pos="643"/>
        </w:tabs>
        <w:ind w:left="643" w:hanging="360"/>
      </w:pPr>
    </w:lvl>
  </w:abstractNum>
  <w:abstractNum w:abstractNumId="4">
    <w:nsid w:val="FFFFFF80"/>
    <w:multiLevelType w:val="singleLevel"/>
    <w:tmpl w:val="85241F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308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E244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A6EA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49084"/>
    <w:lvl w:ilvl="0">
      <w:start w:val="1"/>
      <w:numFmt w:val="decimal"/>
      <w:lvlText w:val="%1."/>
      <w:lvlJc w:val="left"/>
      <w:pPr>
        <w:tabs>
          <w:tab w:val="num" w:pos="360"/>
        </w:tabs>
        <w:ind w:left="360" w:hanging="360"/>
      </w:pPr>
    </w:lvl>
  </w:abstractNum>
  <w:abstractNum w:abstractNumId="9">
    <w:nsid w:val="FFFFFF89"/>
    <w:multiLevelType w:val="singleLevel"/>
    <w:tmpl w:val="785831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16F1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3FB7272"/>
    <w:multiLevelType w:val="multilevel"/>
    <w:tmpl w:val="0C09001F"/>
    <w:numStyleLink w:val="111111"/>
  </w:abstractNum>
  <w:abstractNum w:abstractNumId="12">
    <w:nsid w:val="06261404"/>
    <w:multiLevelType w:val="multilevel"/>
    <w:tmpl w:val="1EBA28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rPr>
    </w:lvl>
    <w:lvl w:ilvl="3">
      <w:start w:val="1"/>
      <w:numFmt w:val="decimal"/>
      <w:lvlText w:val="1.%4.%1.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A4C2BCD"/>
    <w:multiLevelType w:val="hybridMultilevel"/>
    <w:tmpl w:val="026E789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F067AE3"/>
    <w:multiLevelType w:val="multilevel"/>
    <w:tmpl w:val="2920222C"/>
    <w:lvl w:ilvl="0">
      <w:start w:val="1"/>
      <w:numFmt w:val="decimal"/>
      <w:lvlText w:val="%1"/>
      <w:lvlJc w:val="left"/>
      <w:pPr>
        <w:tabs>
          <w:tab w:val="num" w:pos="1296"/>
        </w:tabs>
        <w:ind w:left="0" w:firstLine="864"/>
      </w:pPr>
      <w:rPr>
        <w:rFonts w:hint="default"/>
      </w:rPr>
    </w:lvl>
    <w:lvl w:ilvl="1">
      <w:start w:val="1"/>
      <w:numFmt w:val="decimal"/>
      <w:lvlText w:val="%1.%2"/>
      <w:lvlJc w:val="left"/>
      <w:pPr>
        <w:tabs>
          <w:tab w:val="num" w:pos="1440"/>
        </w:tabs>
        <w:ind w:left="0" w:firstLine="864"/>
      </w:pPr>
      <w:rPr>
        <w:rFonts w:hint="default"/>
      </w:rPr>
    </w:lvl>
    <w:lvl w:ilvl="2">
      <w:start w:val="1"/>
      <w:numFmt w:val="decimal"/>
      <w:lvlText w:val="%1.%2.%3"/>
      <w:lvlJc w:val="left"/>
      <w:pPr>
        <w:tabs>
          <w:tab w:val="num" w:pos="1584"/>
        </w:tabs>
        <w:ind w:left="0" w:firstLine="864"/>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5">
    <w:nsid w:val="11EA610B"/>
    <w:multiLevelType w:val="multilevel"/>
    <w:tmpl w:val="4F942FCC"/>
    <w:lvl w:ilvl="0">
      <w:start w:val="1"/>
      <w:numFmt w:val="decimal"/>
      <w:pStyle w:val="Style2"/>
      <w:lvlText w:val="%1"/>
      <w:lvlJc w:val="left"/>
      <w:pPr>
        <w:tabs>
          <w:tab w:val="num" w:pos="1296"/>
        </w:tabs>
        <w:ind w:left="1296" w:hanging="432"/>
      </w:pPr>
      <w:rPr>
        <w:rFonts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1584"/>
        </w:tabs>
        <w:ind w:left="1584" w:hanging="720"/>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6">
    <w:nsid w:val="12992EC6"/>
    <w:multiLevelType w:val="multilevel"/>
    <w:tmpl w:val="0C09001F"/>
    <w:numStyleLink w:val="111111"/>
  </w:abstractNum>
  <w:abstractNum w:abstractNumId="17">
    <w:nsid w:val="2137724B"/>
    <w:multiLevelType w:val="multilevel"/>
    <w:tmpl w:val="6C02F282"/>
    <w:lvl w:ilvl="0">
      <w:start w:val="1"/>
      <w:numFmt w:val="decimal"/>
      <w:lvlText w:val="%1"/>
      <w:lvlJc w:val="left"/>
      <w:pPr>
        <w:tabs>
          <w:tab w:val="num" w:pos="1296"/>
        </w:tabs>
        <w:ind w:left="1296" w:hanging="432"/>
      </w:pPr>
      <w:rPr>
        <w:rFonts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1584"/>
        </w:tabs>
        <w:ind w:left="1584" w:hanging="720"/>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8">
    <w:nsid w:val="2834180E"/>
    <w:multiLevelType w:val="hybridMultilevel"/>
    <w:tmpl w:val="ADD44A0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9915792"/>
    <w:multiLevelType w:val="multilevel"/>
    <w:tmpl w:val="0C09001F"/>
    <w:numStyleLink w:val="111111"/>
  </w:abstractNum>
  <w:abstractNum w:abstractNumId="20">
    <w:nsid w:val="2ABF0F6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CBF44C6"/>
    <w:multiLevelType w:val="hybridMultilevel"/>
    <w:tmpl w:val="F1C0DDF8"/>
    <w:lvl w:ilvl="0" w:tplc="F5844FC2">
      <w:start w:val="1"/>
      <w:numFmt w:val="bullet"/>
      <w:lvlText w:val=""/>
      <w:lvlJc w:val="left"/>
      <w:pPr>
        <w:tabs>
          <w:tab w:val="num" w:pos="17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CD47228"/>
    <w:multiLevelType w:val="multilevel"/>
    <w:tmpl w:val="0C09001F"/>
    <w:numStyleLink w:val="111111"/>
  </w:abstractNum>
  <w:abstractNum w:abstractNumId="23">
    <w:nsid w:val="2D636FBB"/>
    <w:multiLevelType w:val="multilevel"/>
    <w:tmpl w:val="0C09001F"/>
    <w:numStyleLink w:val="111111"/>
  </w:abstractNum>
  <w:abstractNum w:abstractNumId="24">
    <w:nsid w:val="2D6A7A4F"/>
    <w:multiLevelType w:val="hybridMultilevel"/>
    <w:tmpl w:val="0A00FD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2F797482"/>
    <w:multiLevelType w:val="multilevel"/>
    <w:tmpl w:val="0C09001F"/>
    <w:numStyleLink w:val="111111"/>
  </w:abstractNum>
  <w:abstractNum w:abstractNumId="26">
    <w:nsid w:val="2F8F4A39"/>
    <w:multiLevelType w:val="multilevel"/>
    <w:tmpl w:val="0C09001F"/>
    <w:numStyleLink w:val="111111"/>
  </w:abstractNum>
  <w:abstractNum w:abstractNumId="27">
    <w:nsid w:val="3009018D"/>
    <w:multiLevelType w:val="multilevel"/>
    <w:tmpl w:val="0C09001F"/>
    <w:numStyleLink w:val="111111"/>
  </w:abstractNum>
  <w:abstractNum w:abstractNumId="28">
    <w:nsid w:val="30347A1C"/>
    <w:multiLevelType w:val="multilevel"/>
    <w:tmpl w:val="8CFE7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5A95782"/>
    <w:multiLevelType w:val="multilevel"/>
    <w:tmpl w:val="CC128172"/>
    <w:lvl w:ilvl="0">
      <w:start w:val="1"/>
      <w:numFmt w:val="decimal"/>
      <w:lvlText w:val="%1"/>
      <w:lvlJc w:val="left"/>
      <w:pPr>
        <w:tabs>
          <w:tab w:val="num" w:pos="432"/>
        </w:tabs>
        <w:ind w:left="432" w:hanging="432"/>
      </w:pPr>
      <w:rPr>
        <w:rFonts w:hint="default"/>
      </w:rPr>
    </w:lvl>
    <w:lvl w:ilvl="1">
      <w:start w:val="1"/>
      <w:numFmt w:val="decimal"/>
      <w:pStyle w:val="TableGrid"/>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6580426"/>
    <w:multiLevelType w:val="multilevel"/>
    <w:tmpl w:val="0C09001F"/>
    <w:numStyleLink w:val="111111"/>
  </w:abstractNum>
  <w:abstractNum w:abstractNumId="31">
    <w:nsid w:val="3674308F"/>
    <w:multiLevelType w:val="multilevel"/>
    <w:tmpl w:val="0C09001F"/>
    <w:numStyleLink w:val="111111"/>
  </w:abstractNum>
  <w:abstractNum w:abstractNumId="32">
    <w:nsid w:val="3B7D675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DBC21B1"/>
    <w:multiLevelType w:val="multilevel"/>
    <w:tmpl w:val="0C09001F"/>
    <w:numStyleLink w:val="111111"/>
  </w:abstractNum>
  <w:abstractNum w:abstractNumId="34">
    <w:nsid w:val="4D5F7C5A"/>
    <w:multiLevelType w:val="hybridMultilevel"/>
    <w:tmpl w:val="7EF27040"/>
    <w:lvl w:ilvl="0" w:tplc="E5242AC4">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4DDD49EC"/>
    <w:multiLevelType w:val="multilevel"/>
    <w:tmpl w:val="0C09001F"/>
    <w:numStyleLink w:val="111111"/>
  </w:abstractNum>
  <w:abstractNum w:abstractNumId="36">
    <w:nsid w:val="537214E7"/>
    <w:multiLevelType w:val="multilevel"/>
    <w:tmpl w:val="F9F82B6A"/>
    <w:lvl w:ilvl="0">
      <w:start w:val="1"/>
      <w:numFmt w:val="decimal"/>
      <w:pStyle w:val="Heading4"/>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pStyle w:val="Style2"/>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i w:val="0"/>
        <w:iCs w:val="0"/>
        <w:caps w:val="0"/>
        <w:smallCaps w:val="0"/>
        <w:strike w:val="0"/>
        <w:dstrike w:val="0"/>
        <w:outline w:val="0"/>
        <w:shadow w:val="0"/>
        <w:emboss w:val="0"/>
        <w:imprint w:val="0"/>
        <w:vanish w:val="0"/>
        <w:spacing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63751A4"/>
    <w:multiLevelType w:val="hybridMultilevel"/>
    <w:tmpl w:val="954C30B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D513ABA"/>
    <w:multiLevelType w:val="multilevel"/>
    <w:tmpl w:val="0C09001F"/>
    <w:numStyleLink w:val="111111"/>
  </w:abstractNum>
  <w:abstractNum w:abstractNumId="39">
    <w:nsid w:val="60A314F1"/>
    <w:multiLevelType w:val="hybridMultilevel"/>
    <w:tmpl w:val="19647208"/>
    <w:lvl w:ilvl="0" w:tplc="C40443AA">
      <w:start w:val="1"/>
      <w:numFmt w:val="bullet"/>
      <w:lvlText w:val=""/>
      <w:lvlJc w:val="left"/>
      <w:pPr>
        <w:tabs>
          <w:tab w:val="num" w:pos="17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0B665C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39F15E2"/>
    <w:multiLevelType w:val="multilevel"/>
    <w:tmpl w:val="0C09001F"/>
    <w:numStyleLink w:val="111111"/>
  </w:abstractNum>
  <w:abstractNum w:abstractNumId="42">
    <w:nsid w:val="64427DDF"/>
    <w:multiLevelType w:val="hybridMultilevel"/>
    <w:tmpl w:val="453217E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16"/>
    <w:lvlOverride w:ilvl="1">
      <w:lvl w:ilvl="1">
        <w:start w:val="1"/>
        <w:numFmt w:val="decimal"/>
        <w:lvlText w:val="%1.%2."/>
        <w:lvlJc w:val="left"/>
        <w:pPr>
          <w:tabs>
            <w:tab w:val="num" w:pos="792"/>
          </w:tabs>
          <w:ind w:left="792" w:hanging="432"/>
        </w:pPr>
      </w:lvl>
    </w:lvlOverride>
  </w:num>
  <w:num w:numId="14">
    <w:abstractNumId w:val="18"/>
  </w:num>
  <w:num w:numId="15">
    <w:abstractNumId w:val="28"/>
  </w:num>
  <w:num w:numId="16">
    <w:abstractNumId w:val="10"/>
  </w:num>
  <w:num w:numId="17">
    <w:abstractNumId w:val="23"/>
  </w:num>
  <w:num w:numId="18">
    <w:abstractNumId w:val="25"/>
  </w:num>
  <w:num w:numId="19">
    <w:abstractNumId w:val="38"/>
  </w:num>
  <w:num w:numId="20">
    <w:abstractNumId w:val="19"/>
  </w:num>
  <w:num w:numId="21">
    <w:abstractNumId w:val="30"/>
  </w:num>
  <w:num w:numId="22">
    <w:abstractNumId w:val="27"/>
  </w:num>
  <w:num w:numId="23">
    <w:abstractNumId w:val="33"/>
  </w:num>
  <w:num w:numId="24">
    <w:abstractNumId w:val="22"/>
  </w:num>
  <w:num w:numId="25">
    <w:abstractNumId w:val="31"/>
  </w:num>
  <w:num w:numId="26">
    <w:abstractNumId w:val="34"/>
  </w:num>
  <w:num w:numId="27">
    <w:abstractNumId w:val="29"/>
  </w:num>
  <w:num w:numId="28">
    <w:abstractNumId w:val="32"/>
  </w:num>
  <w:num w:numId="29">
    <w:abstractNumId w:val="40"/>
  </w:num>
  <w:num w:numId="30">
    <w:abstractNumId w:val="35"/>
  </w:num>
  <w:num w:numId="31">
    <w:abstractNumId w:val="41"/>
  </w:num>
  <w:num w:numId="32">
    <w:abstractNumId w:val="11"/>
  </w:num>
  <w:num w:numId="33">
    <w:abstractNumId w:val="12"/>
  </w:num>
  <w:num w:numId="34">
    <w:abstractNumId w:val="15"/>
  </w:num>
  <w:num w:numId="35">
    <w:abstractNumId w:val="17"/>
  </w:num>
  <w:num w:numId="36">
    <w:abstractNumId w:val="14"/>
  </w:num>
  <w:num w:numId="37">
    <w:abstractNumId w:val="36"/>
  </w:num>
  <w:num w:numId="38">
    <w:abstractNumId w:val="21"/>
  </w:num>
  <w:num w:numId="39">
    <w:abstractNumId w:val="13"/>
  </w:num>
  <w:num w:numId="40">
    <w:abstractNumId w:val="24"/>
  </w:num>
  <w:num w:numId="41">
    <w:abstractNumId w:val="42"/>
  </w:num>
  <w:num w:numId="42">
    <w:abstractNumId w:val="37"/>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2F01"/>
  <w:documentProtection w:formatting="1" w:enforcement="0"/>
  <w:defaultTabStop w:val="720"/>
  <w:characterSpacingControl w:val="doNotCompress"/>
  <w:footnotePr>
    <w:footnote w:id="-1"/>
    <w:footnote w:id="0"/>
  </w:footnotePr>
  <w:endnotePr>
    <w:endnote w:id="-1"/>
    <w:endnote w:id="0"/>
  </w:endnotePr>
  <w:compat/>
  <w:rsids>
    <w:rsidRoot w:val="00A753AE"/>
    <w:rsid w:val="00002CE6"/>
    <w:rsid w:val="00005723"/>
    <w:rsid w:val="00011643"/>
    <w:rsid w:val="0001532C"/>
    <w:rsid w:val="00022A88"/>
    <w:rsid w:val="00026A2F"/>
    <w:rsid w:val="0002784A"/>
    <w:rsid w:val="0002789F"/>
    <w:rsid w:val="00034A56"/>
    <w:rsid w:val="00034AF1"/>
    <w:rsid w:val="00037C3C"/>
    <w:rsid w:val="0004514F"/>
    <w:rsid w:val="0004600B"/>
    <w:rsid w:val="000524C7"/>
    <w:rsid w:val="000557D5"/>
    <w:rsid w:val="00055939"/>
    <w:rsid w:val="00056CE4"/>
    <w:rsid w:val="00066CD7"/>
    <w:rsid w:val="00070947"/>
    <w:rsid w:val="0007263B"/>
    <w:rsid w:val="00075B4A"/>
    <w:rsid w:val="00075C51"/>
    <w:rsid w:val="0009544B"/>
    <w:rsid w:val="000A0204"/>
    <w:rsid w:val="000A2CA9"/>
    <w:rsid w:val="000A4962"/>
    <w:rsid w:val="000B1E4C"/>
    <w:rsid w:val="000B26B6"/>
    <w:rsid w:val="000C725F"/>
    <w:rsid w:val="000C75D7"/>
    <w:rsid w:val="000C7D3F"/>
    <w:rsid w:val="000D4591"/>
    <w:rsid w:val="000E21D5"/>
    <w:rsid w:val="000E30CA"/>
    <w:rsid w:val="000E5BFA"/>
    <w:rsid w:val="000F1413"/>
    <w:rsid w:val="000F52A0"/>
    <w:rsid w:val="000F6E62"/>
    <w:rsid w:val="001047E1"/>
    <w:rsid w:val="001076BC"/>
    <w:rsid w:val="001111D5"/>
    <w:rsid w:val="001114A4"/>
    <w:rsid w:val="001141DC"/>
    <w:rsid w:val="001172AA"/>
    <w:rsid w:val="00124005"/>
    <w:rsid w:val="00130F83"/>
    <w:rsid w:val="00131D50"/>
    <w:rsid w:val="00141F2F"/>
    <w:rsid w:val="00142F32"/>
    <w:rsid w:val="00146433"/>
    <w:rsid w:val="00151A3B"/>
    <w:rsid w:val="00152E1D"/>
    <w:rsid w:val="0016013E"/>
    <w:rsid w:val="00174418"/>
    <w:rsid w:val="0017459E"/>
    <w:rsid w:val="00174F93"/>
    <w:rsid w:val="00181409"/>
    <w:rsid w:val="00191041"/>
    <w:rsid w:val="00192BCE"/>
    <w:rsid w:val="0019318F"/>
    <w:rsid w:val="001969BB"/>
    <w:rsid w:val="001979B2"/>
    <w:rsid w:val="001A0CF7"/>
    <w:rsid w:val="001A5CEA"/>
    <w:rsid w:val="001C026E"/>
    <w:rsid w:val="001C089E"/>
    <w:rsid w:val="001C1C1E"/>
    <w:rsid w:val="001C61C9"/>
    <w:rsid w:val="001C762B"/>
    <w:rsid w:val="001D0960"/>
    <w:rsid w:val="001D575D"/>
    <w:rsid w:val="001E3E2E"/>
    <w:rsid w:val="001E59C8"/>
    <w:rsid w:val="001E64FB"/>
    <w:rsid w:val="001E6D86"/>
    <w:rsid w:val="001E77F6"/>
    <w:rsid w:val="001F0916"/>
    <w:rsid w:val="001F469E"/>
    <w:rsid w:val="001F603D"/>
    <w:rsid w:val="001F73D0"/>
    <w:rsid w:val="0020548B"/>
    <w:rsid w:val="00212252"/>
    <w:rsid w:val="00214422"/>
    <w:rsid w:val="0021639A"/>
    <w:rsid w:val="00220C96"/>
    <w:rsid w:val="00222D1C"/>
    <w:rsid w:val="002261E6"/>
    <w:rsid w:val="00231CBC"/>
    <w:rsid w:val="00235252"/>
    <w:rsid w:val="00235E22"/>
    <w:rsid w:val="002416F1"/>
    <w:rsid w:val="00241791"/>
    <w:rsid w:val="0024299C"/>
    <w:rsid w:val="00243A73"/>
    <w:rsid w:val="00250615"/>
    <w:rsid w:val="00251614"/>
    <w:rsid w:val="002516B0"/>
    <w:rsid w:val="002532AC"/>
    <w:rsid w:val="00254654"/>
    <w:rsid w:val="00255327"/>
    <w:rsid w:val="00255451"/>
    <w:rsid w:val="002559AE"/>
    <w:rsid w:val="00261512"/>
    <w:rsid w:val="00265119"/>
    <w:rsid w:val="00265686"/>
    <w:rsid w:val="00265A48"/>
    <w:rsid w:val="00265B01"/>
    <w:rsid w:val="0026777C"/>
    <w:rsid w:val="00267F04"/>
    <w:rsid w:val="002755A2"/>
    <w:rsid w:val="002755D6"/>
    <w:rsid w:val="002764CA"/>
    <w:rsid w:val="00277DDB"/>
    <w:rsid w:val="00281315"/>
    <w:rsid w:val="00284DA7"/>
    <w:rsid w:val="0029342F"/>
    <w:rsid w:val="002A3C8A"/>
    <w:rsid w:val="002A68B8"/>
    <w:rsid w:val="002A7541"/>
    <w:rsid w:val="002A7751"/>
    <w:rsid w:val="002B6731"/>
    <w:rsid w:val="002B6ABD"/>
    <w:rsid w:val="002B70F6"/>
    <w:rsid w:val="002C46A5"/>
    <w:rsid w:val="002C672F"/>
    <w:rsid w:val="002C7BA5"/>
    <w:rsid w:val="002E12E6"/>
    <w:rsid w:val="002E612A"/>
    <w:rsid w:val="002F4502"/>
    <w:rsid w:val="002F4E66"/>
    <w:rsid w:val="002F5711"/>
    <w:rsid w:val="002F6A39"/>
    <w:rsid w:val="003020F2"/>
    <w:rsid w:val="00302DF1"/>
    <w:rsid w:val="00303800"/>
    <w:rsid w:val="00304207"/>
    <w:rsid w:val="00307DBB"/>
    <w:rsid w:val="003132D1"/>
    <w:rsid w:val="00313794"/>
    <w:rsid w:val="003148D2"/>
    <w:rsid w:val="003161BA"/>
    <w:rsid w:val="003167B7"/>
    <w:rsid w:val="003253E3"/>
    <w:rsid w:val="00325B87"/>
    <w:rsid w:val="003263CE"/>
    <w:rsid w:val="003368E1"/>
    <w:rsid w:val="00344405"/>
    <w:rsid w:val="00347680"/>
    <w:rsid w:val="00352F82"/>
    <w:rsid w:val="00355570"/>
    <w:rsid w:val="0036003C"/>
    <w:rsid w:val="00360AD2"/>
    <w:rsid w:val="0036266A"/>
    <w:rsid w:val="003644C8"/>
    <w:rsid w:val="00366935"/>
    <w:rsid w:val="00371C05"/>
    <w:rsid w:val="00371FFA"/>
    <w:rsid w:val="00382A0B"/>
    <w:rsid w:val="003A0D26"/>
    <w:rsid w:val="003A4120"/>
    <w:rsid w:val="003B213C"/>
    <w:rsid w:val="003B5C8C"/>
    <w:rsid w:val="003C2E30"/>
    <w:rsid w:val="003D1F6F"/>
    <w:rsid w:val="003D468D"/>
    <w:rsid w:val="003D5B68"/>
    <w:rsid w:val="003F2699"/>
    <w:rsid w:val="003F2E4F"/>
    <w:rsid w:val="003F4F69"/>
    <w:rsid w:val="003F7D95"/>
    <w:rsid w:val="00400912"/>
    <w:rsid w:val="00402570"/>
    <w:rsid w:val="00403063"/>
    <w:rsid w:val="00404549"/>
    <w:rsid w:val="00404E31"/>
    <w:rsid w:val="00405CB7"/>
    <w:rsid w:val="004064FE"/>
    <w:rsid w:val="00414C7D"/>
    <w:rsid w:val="00441F03"/>
    <w:rsid w:val="0044295F"/>
    <w:rsid w:val="00442FB9"/>
    <w:rsid w:val="00443265"/>
    <w:rsid w:val="0044455C"/>
    <w:rsid w:val="00445F55"/>
    <w:rsid w:val="00450E52"/>
    <w:rsid w:val="00451A78"/>
    <w:rsid w:val="00455C0C"/>
    <w:rsid w:val="00455CAE"/>
    <w:rsid w:val="00457B35"/>
    <w:rsid w:val="00457CC3"/>
    <w:rsid w:val="00466F18"/>
    <w:rsid w:val="00470812"/>
    <w:rsid w:val="00471353"/>
    <w:rsid w:val="00477150"/>
    <w:rsid w:val="004773A0"/>
    <w:rsid w:val="00480123"/>
    <w:rsid w:val="00481B6B"/>
    <w:rsid w:val="004866B8"/>
    <w:rsid w:val="00491AC4"/>
    <w:rsid w:val="00492100"/>
    <w:rsid w:val="00493175"/>
    <w:rsid w:val="00495548"/>
    <w:rsid w:val="004968B8"/>
    <w:rsid w:val="00496DAE"/>
    <w:rsid w:val="004A165F"/>
    <w:rsid w:val="004A4DBA"/>
    <w:rsid w:val="004A750E"/>
    <w:rsid w:val="004B58BA"/>
    <w:rsid w:val="004C09D9"/>
    <w:rsid w:val="004C3D00"/>
    <w:rsid w:val="004C656C"/>
    <w:rsid w:val="004C7540"/>
    <w:rsid w:val="004D175A"/>
    <w:rsid w:val="004D4AB9"/>
    <w:rsid w:val="004E496B"/>
    <w:rsid w:val="004E4AFC"/>
    <w:rsid w:val="004E6D60"/>
    <w:rsid w:val="004F4399"/>
    <w:rsid w:val="00511757"/>
    <w:rsid w:val="00511B6E"/>
    <w:rsid w:val="0052190B"/>
    <w:rsid w:val="005236E2"/>
    <w:rsid w:val="00523D11"/>
    <w:rsid w:val="005314F2"/>
    <w:rsid w:val="00531A99"/>
    <w:rsid w:val="00531AA4"/>
    <w:rsid w:val="00532395"/>
    <w:rsid w:val="00534115"/>
    <w:rsid w:val="00534139"/>
    <w:rsid w:val="0053550A"/>
    <w:rsid w:val="0053761F"/>
    <w:rsid w:val="0054370B"/>
    <w:rsid w:val="005460FF"/>
    <w:rsid w:val="00546C1A"/>
    <w:rsid w:val="0055140C"/>
    <w:rsid w:val="00552E2D"/>
    <w:rsid w:val="00555788"/>
    <w:rsid w:val="00566AB8"/>
    <w:rsid w:val="005670B7"/>
    <w:rsid w:val="00571219"/>
    <w:rsid w:val="00572754"/>
    <w:rsid w:val="00575194"/>
    <w:rsid w:val="00581519"/>
    <w:rsid w:val="005830D0"/>
    <w:rsid w:val="00591042"/>
    <w:rsid w:val="005916C0"/>
    <w:rsid w:val="00592329"/>
    <w:rsid w:val="005944DB"/>
    <w:rsid w:val="0059558C"/>
    <w:rsid w:val="005A2524"/>
    <w:rsid w:val="005A3D9B"/>
    <w:rsid w:val="005B16C5"/>
    <w:rsid w:val="005B57CD"/>
    <w:rsid w:val="005B6662"/>
    <w:rsid w:val="005B7855"/>
    <w:rsid w:val="005B7D29"/>
    <w:rsid w:val="005C63BD"/>
    <w:rsid w:val="005D51B7"/>
    <w:rsid w:val="005D6436"/>
    <w:rsid w:val="005E29AA"/>
    <w:rsid w:val="005E4AF8"/>
    <w:rsid w:val="005E6369"/>
    <w:rsid w:val="005E7524"/>
    <w:rsid w:val="005F00AC"/>
    <w:rsid w:val="005F1B02"/>
    <w:rsid w:val="005F2ED5"/>
    <w:rsid w:val="005F5FBF"/>
    <w:rsid w:val="006031F8"/>
    <w:rsid w:val="00605C0D"/>
    <w:rsid w:val="006072D1"/>
    <w:rsid w:val="006143CD"/>
    <w:rsid w:val="006143E6"/>
    <w:rsid w:val="00615F0B"/>
    <w:rsid w:val="00623035"/>
    <w:rsid w:val="006245D4"/>
    <w:rsid w:val="006273C6"/>
    <w:rsid w:val="00631089"/>
    <w:rsid w:val="00631267"/>
    <w:rsid w:val="00633A07"/>
    <w:rsid w:val="006549FC"/>
    <w:rsid w:val="006558EF"/>
    <w:rsid w:val="0066382D"/>
    <w:rsid w:val="0066451D"/>
    <w:rsid w:val="006647F9"/>
    <w:rsid w:val="00664BD6"/>
    <w:rsid w:val="00680465"/>
    <w:rsid w:val="00682C22"/>
    <w:rsid w:val="0068302F"/>
    <w:rsid w:val="0068547F"/>
    <w:rsid w:val="00690BB7"/>
    <w:rsid w:val="0069148F"/>
    <w:rsid w:val="006A19BF"/>
    <w:rsid w:val="006A2397"/>
    <w:rsid w:val="006B09B5"/>
    <w:rsid w:val="006B2359"/>
    <w:rsid w:val="006B2A7A"/>
    <w:rsid w:val="006B3196"/>
    <w:rsid w:val="006B6276"/>
    <w:rsid w:val="006D3422"/>
    <w:rsid w:val="006D4CC1"/>
    <w:rsid w:val="006D6C5E"/>
    <w:rsid w:val="006D6CCB"/>
    <w:rsid w:val="006E32AC"/>
    <w:rsid w:val="006F082F"/>
    <w:rsid w:val="006F39D4"/>
    <w:rsid w:val="006F4798"/>
    <w:rsid w:val="006F4A62"/>
    <w:rsid w:val="006F791D"/>
    <w:rsid w:val="007002A5"/>
    <w:rsid w:val="00701AE6"/>
    <w:rsid w:val="00704CC8"/>
    <w:rsid w:val="007121E6"/>
    <w:rsid w:val="00723021"/>
    <w:rsid w:val="0073013D"/>
    <w:rsid w:val="00731763"/>
    <w:rsid w:val="007328E8"/>
    <w:rsid w:val="00736C73"/>
    <w:rsid w:val="0074045C"/>
    <w:rsid w:val="0074560B"/>
    <w:rsid w:val="007502BC"/>
    <w:rsid w:val="00760D32"/>
    <w:rsid w:val="00760D75"/>
    <w:rsid w:val="0077019F"/>
    <w:rsid w:val="007708F7"/>
    <w:rsid w:val="00770F37"/>
    <w:rsid w:val="00770F9E"/>
    <w:rsid w:val="00771C14"/>
    <w:rsid w:val="00781C9E"/>
    <w:rsid w:val="00781CAF"/>
    <w:rsid w:val="00783C04"/>
    <w:rsid w:val="0078548A"/>
    <w:rsid w:val="0079708E"/>
    <w:rsid w:val="007A19F7"/>
    <w:rsid w:val="007A388C"/>
    <w:rsid w:val="007B0ABB"/>
    <w:rsid w:val="007B1302"/>
    <w:rsid w:val="007B7C52"/>
    <w:rsid w:val="007C2256"/>
    <w:rsid w:val="007C617A"/>
    <w:rsid w:val="007C7F07"/>
    <w:rsid w:val="007D046D"/>
    <w:rsid w:val="007D2032"/>
    <w:rsid w:val="007E631B"/>
    <w:rsid w:val="007E75DA"/>
    <w:rsid w:val="007E7666"/>
    <w:rsid w:val="007E788E"/>
    <w:rsid w:val="007F448E"/>
    <w:rsid w:val="007F4D37"/>
    <w:rsid w:val="007F62E7"/>
    <w:rsid w:val="00802C39"/>
    <w:rsid w:val="00804ED3"/>
    <w:rsid w:val="0080613A"/>
    <w:rsid w:val="00807FBA"/>
    <w:rsid w:val="008160D9"/>
    <w:rsid w:val="00816882"/>
    <w:rsid w:val="00817289"/>
    <w:rsid w:val="008174DB"/>
    <w:rsid w:val="008209CD"/>
    <w:rsid w:val="0082175A"/>
    <w:rsid w:val="00823AF2"/>
    <w:rsid w:val="0082432E"/>
    <w:rsid w:val="00834D1A"/>
    <w:rsid w:val="00840BE1"/>
    <w:rsid w:val="0084322A"/>
    <w:rsid w:val="008434E5"/>
    <w:rsid w:val="00844706"/>
    <w:rsid w:val="00844C66"/>
    <w:rsid w:val="00853B83"/>
    <w:rsid w:val="008643E2"/>
    <w:rsid w:val="00865CC5"/>
    <w:rsid w:val="0086693C"/>
    <w:rsid w:val="00871E81"/>
    <w:rsid w:val="00873B28"/>
    <w:rsid w:val="008836B2"/>
    <w:rsid w:val="00886967"/>
    <w:rsid w:val="008977E0"/>
    <w:rsid w:val="008A3A23"/>
    <w:rsid w:val="008A73E8"/>
    <w:rsid w:val="008B7059"/>
    <w:rsid w:val="008C1395"/>
    <w:rsid w:val="008C2810"/>
    <w:rsid w:val="008C4DFE"/>
    <w:rsid w:val="008C5B61"/>
    <w:rsid w:val="008C5D4E"/>
    <w:rsid w:val="008C7F71"/>
    <w:rsid w:val="008D2EE3"/>
    <w:rsid w:val="008D5745"/>
    <w:rsid w:val="008E1493"/>
    <w:rsid w:val="008E490B"/>
    <w:rsid w:val="008E5B28"/>
    <w:rsid w:val="008F2BF4"/>
    <w:rsid w:val="009001D8"/>
    <w:rsid w:val="00900B7A"/>
    <w:rsid w:val="00904F87"/>
    <w:rsid w:val="00912165"/>
    <w:rsid w:val="00912A25"/>
    <w:rsid w:val="0091305B"/>
    <w:rsid w:val="0091309C"/>
    <w:rsid w:val="009150F4"/>
    <w:rsid w:val="00915A5A"/>
    <w:rsid w:val="00915C0B"/>
    <w:rsid w:val="0092135E"/>
    <w:rsid w:val="00921699"/>
    <w:rsid w:val="009264C6"/>
    <w:rsid w:val="00926F20"/>
    <w:rsid w:val="00934F00"/>
    <w:rsid w:val="009357CA"/>
    <w:rsid w:val="00935B65"/>
    <w:rsid w:val="00952111"/>
    <w:rsid w:val="0095663E"/>
    <w:rsid w:val="0096734D"/>
    <w:rsid w:val="009719CA"/>
    <w:rsid w:val="00973EEC"/>
    <w:rsid w:val="00974CE1"/>
    <w:rsid w:val="009823DC"/>
    <w:rsid w:val="00990D25"/>
    <w:rsid w:val="0099251D"/>
    <w:rsid w:val="009928E1"/>
    <w:rsid w:val="009968C1"/>
    <w:rsid w:val="00996A57"/>
    <w:rsid w:val="00997F45"/>
    <w:rsid w:val="009A7FD1"/>
    <w:rsid w:val="009B1CAF"/>
    <w:rsid w:val="009B662D"/>
    <w:rsid w:val="009B7B67"/>
    <w:rsid w:val="009C1842"/>
    <w:rsid w:val="009D37E2"/>
    <w:rsid w:val="009E3F19"/>
    <w:rsid w:val="009F1051"/>
    <w:rsid w:val="009F6FAF"/>
    <w:rsid w:val="00A014E0"/>
    <w:rsid w:val="00A0541E"/>
    <w:rsid w:val="00A07E48"/>
    <w:rsid w:val="00A13588"/>
    <w:rsid w:val="00A138AF"/>
    <w:rsid w:val="00A154CB"/>
    <w:rsid w:val="00A205F5"/>
    <w:rsid w:val="00A212C8"/>
    <w:rsid w:val="00A2356B"/>
    <w:rsid w:val="00A239B9"/>
    <w:rsid w:val="00A40C79"/>
    <w:rsid w:val="00A470EA"/>
    <w:rsid w:val="00A47429"/>
    <w:rsid w:val="00A47732"/>
    <w:rsid w:val="00A47CE2"/>
    <w:rsid w:val="00A50B99"/>
    <w:rsid w:val="00A5247C"/>
    <w:rsid w:val="00A52934"/>
    <w:rsid w:val="00A54434"/>
    <w:rsid w:val="00A54E79"/>
    <w:rsid w:val="00A54F06"/>
    <w:rsid w:val="00A660B1"/>
    <w:rsid w:val="00A7210A"/>
    <w:rsid w:val="00A72AA7"/>
    <w:rsid w:val="00A753AE"/>
    <w:rsid w:val="00A75AE9"/>
    <w:rsid w:val="00A75D8B"/>
    <w:rsid w:val="00A76884"/>
    <w:rsid w:val="00A82A77"/>
    <w:rsid w:val="00A8424B"/>
    <w:rsid w:val="00A93D83"/>
    <w:rsid w:val="00A97D29"/>
    <w:rsid w:val="00AA7AC8"/>
    <w:rsid w:val="00AC26B2"/>
    <w:rsid w:val="00AC508B"/>
    <w:rsid w:val="00AD7C05"/>
    <w:rsid w:val="00AE05B9"/>
    <w:rsid w:val="00AE12C4"/>
    <w:rsid w:val="00AE2299"/>
    <w:rsid w:val="00AE5A62"/>
    <w:rsid w:val="00AE654E"/>
    <w:rsid w:val="00AF0CFD"/>
    <w:rsid w:val="00AF4E7C"/>
    <w:rsid w:val="00AF6C2D"/>
    <w:rsid w:val="00B0320B"/>
    <w:rsid w:val="00B04566"/>
    <w:rsid w:val="00B06590"/>
    <w:rsid w:val="00B12ACC"/>
    <w:rsid w:val="00B13E10"/>
    <w:rsid w:val="00B23D04"/>
    <w:rsid w:val="00B23DBB"/>
    <w:rsid w:val="00B270EB"/>
    <w:rsid w:val="00B3495B"/>
    <w:rsid w:val="00B35527"/>
    <w:rsid w:val="00B4037E"/>
    <w:rsid w:val="00B41E31"/>
    <w:rsid w:val="00B42EC2"/>
    <w:rsid w:val="00B442E9"/>
    <w:rsid w:val="00B46A06"/>
    <w:rsid w:val="00B47F39"/>
    <w:rsid w:val="00B503D9"/>
    <w:rsid w:val="00B50A3D"/>
    <w:rsid w:val="00B632F4"/>
    <w:rsid w:val="00B67359"/>
    <w:rsid w:val="00B67C9C"/>
    <w:rsid w:val="00B72D4A"/>
    <w:rsid w:val="00B7737B"/>
    <w:rsid w:val="00B8023A"/>
    <w:rsid w:val="00B80FC3"/>
    <w:rsid w:val="00B82B0E"/>
    <w:rsid w:val="00B845A0"/>
    <w:rsid w:val="00B84AA3"/>
    <w:rsid w:val="00B85623"/>
    <w:rsid w:val="00B96AA0"/>
    <w:rsid w:val="00B96CB5"/>
    <w:rsid w:val="00BB6719"/>
    <w:rsid w:val="00BC1D2B"/>
    <w:rsid w:val="00BD0343"/>
    <w:rsid w:val="00BD0F49"/>
    <w:rsid w:val="00BE2531"/>
    <w:rsid w:val="00BE2E68"/>
    <w:rsid w:val="00BF2B89"/>
    <w:rsid w:val="00BF429F"/>
    <w:rsid w:val="00BF5A52"/>
    <w:rsid w:val="00BF5F0C"/>
    <w:rsid w:val="00BF617A"/>
    <w:rsid w:val="00BF7B62"/>
    <w:rsid w:val="00C000AC"/>
    <w:rsid w:val="00C04D9E"/>
    <w:rsid w:val="00C056C4"/>
    <w:rsid w:val="00C07905"/>
    <w:rsid w:val="00C147C8"/>
    <w:rsid w:val="00C22332"/>
    <w:rsid w:val="00C254BA"/>
    <w:rsid w:val="00C32497"/>
    <w:rsid w:val="00C34388"/>
    <w:rsid w:val="00C3456D"/>
    <w:rsid w:val="00C367BA"/>
    <w:rsid w:val="00C422C3"/>
    <w:rsid w:val="00C44FC0"/>
    <w:rsid w:val="00C4653A"/>
    <w:rsid w:val="00C47BF2"/>
    <w:rsid w:val="00C55831"/>
    <w:rsid w:val="00C56046"/>
    <w:rsid w:val="00C57844"/>
    <w:rsid w:val="00C60B37"/>
    <w:rsid w:val="00C644D1"/>
    <w:rsid w:val="00C6550A"/>
    <w:rsid w:val="00C70BAB"/>
    <w:rsid w:val="00C72D22"/>
    <w:rsid w:val="00C76CA8"/>
    <w:rsid w:val="00C77BE4"/>
    <w:rsid w:val="00C8445B"/>
    <w:rsid w:val="00C915DE"/>
    <w:rsid w:val="00C92DEB"/>
    <w:rsid w:val="00C93B60"/>
    <w:rsid w:val="00C944AE"/>
    <w:rsid w:val="00CA0A75"/>
    <w:rsid w:val="00CA4334"/>
    <w:rsid w:val="00CB5E3D"/>
    <w:rsid w:val="00CC526B"/>
    <w:rsid w:val="00CC5C1C"/>
    <w:rsid w:val="00CC6747"/>
    <w:rsid w:val="00CD01BB"/>
    <w:rsid w:val="00CD3458"/>
    <w:rsid w:val="00CD670B"/>
    <w:rsid w:val="00CE6166"/>
    <w:rsid w:val="00CE6B7B"/>
    <w:rsid w:val="00CF3A74"/>
    <w:rsid w:val="00CF48CD"/>
    <w:rsid w:val="00D0419A"/>
    <w:rsid w:val="00D14366"/>
    <w:rsid w:val="00D1681E"/>
    <w:rsid w:val="00D17843"/>
    <w:rsid w:val="00D21C6D"/>
    <w:rsid w:val="00D22CFE"/>
    <w:rsid w:val="00D37F81"/>
    <w:rsid w:val="00D404AA"/>
    <w:rsid w:val="00D44B24"/>
    <w:rsid w:val="00D46625"/>
    <w:rsid w:val="00D55CEC"/>
    <w:rsid w:val="00D61E96"/>
    <w:rsid w:val="00D63758"/>
    <w:rsid w:val="00D714C8"/>
    <w:rsid w:val="00D71E30"/>
    <w:rsid w:val="00D80F64"/>
    <w:rsid w:val="00D82449"/>
    <w:rsid w:val="00D86F02"/>
    <w:rsid w:val="00D95276"/>
    <w:rsid w:val="00D95C0A"/>
    <w:rsid w:val="00DB40DB"/>
    <w:rsid w:val="00DC1827"/>
    <w:rsid w:val="00DC3C6F"/>
    <w:rsid w:val="00DC4F48"/>
    <w:rsid w:val="00DC72FE"/>
    <w:rsid w:val="00DD249D"/>
    <w:rsid w:val="00DD56C0"/>
    <w:rsid w:val="00DD5999"/>
    <w:rsid w:val="00DD611A"/>
    <w:rsid w:val="00DD6BEB"/>
    <w:rsid w:val="00DD7A01"/>
    <w:rsid w:val="00DE1591"/>
    <w:rsid w:val="00DE3358"/>
    <w:rsid w:val="00DE4332"/>
    <w:rsid w:val="00DF04D8"/>
    <w:rsid w:val="00DF3704"/>
    <w:rsid w:val="00DF7C5D"/>
    <w:rsid w:val="00E03565"/>
    <w:rsid w:val="00E14EDA"/>
    <w:rsid w:val="00E17934"/>
    <w:rsid w:val="00E2315B"/>
    <w:rsid w:val="00E24816"/>
    <w:rsid w:val="00E25577"/>
    <w:rsid w:val="00E267E7"/>
    <w:rsid w:val="00E26E46"/>
    <w:rsid w:val="00E26F19"/>
    <w:rsid w:val="00E321DE"/>
    <w:rsid w:val="00E348EB"/>
    <w:rsid w:val="00E403FC"/>
    <w:rsid w:val="00E41509"/>
    <w:rsid w:val="00E44E2C"/>
    <w:rsid w:val="00E45399"/>
    <w:rsid w:val="00E45407"/>
    <w:rsid w:val="00E457A0"/>
    <w:rsid w:val="00E474D8"/>
    <w:rsid w:val="00E50B0D"/>
    <w:rsid w:val="00E54BCF"/>
    <w:rsid w:val="00E56908"/>
    <w:rsid w:val="00E56F61"/>
    <w:rsid w:val="00E57740"/>
    <w:rsid w:val="00E61FA8"/>
    <w:rsid w:val="00E62213"/>
    <w:rsid w:val="00E6518A"/>
    <w:rsid w:val="00E66DB3"/>
    <w:rsid w:val="00E70D48"/>
    <w:rsid w:val="00E72C01"/>
    <w:rsid w:val="00E73E7F"/>
    <w:rsid w:val="00EA077E"/>
    <w:rsid w:val="00EA6A70"/>
    <w:rsid w:val="00EB12C3"/>
    <w:rsid w:val="00EB5371"/>
    <w:rsid w:val="00EB5CC7"/>
    <w:rsid w:val="00EC0025"/>
    <w:rsid w:val="00EC229A"/>
    <w:rsid w:val="00EC51AC"/>
    <w:rsid w:val="00EC6169"/>
    <w:rsid w:val="00EC6AA9"/>
    <w:rsid w:val="00EC7642"/>
    <w:rsid w:val="00ED572E"/>
    <w:rsid w:val="00EE506B"/>
    <w:rsid w:val="00EF07BB"/>
    <w:rsid w:val="00EF3A7D"/>
    <w:rsid w:val="00EF41C0"/>
    <w:rsid w:val="00EF5A04"/>
    <w:rsid w:val="00EF76F9"/>
    <w:rsid w:val="00F077E3"/>
    <w:rsid w:val="00F201EA"/>
    <w:rsid w:val="00F22ACD"/>
    <w:rsid w:val="00F23E4F"/>
    <w:rsid w:val="00F27B3C"/>
    <w:rsid w:val="00F3119C"/>
    <w:rsid w:val="00F31D42"/>
    <w:rsid w:val="00F404CC"/>
    <w:rsid w:val="00F4383B"/>
    <w:rsid w:val="00F43F7F"/>
    <w:rsid w:val="00F45CC8"/>
    <w:rsid w:val="00F46F53"/>
    <w:rsid w:val="00F500F8"/>
    <w:rsid w:val="00F522FD"/>
    <w:rsid w:val="00F60074"/>
    <w:rsid w:val="00F62F8C"/>
    <w:rsid w:val="00F74027"/>
    <w:rsid w:val="00F74926"/>
    <w:rsid w:val="00F87339"/>
    <w:rsid w:val="00F915D8"/>
    <w:rsid w:val="00F94E24"/>
    <w:rsid w:val="00F95E34"/>
    <w:rsid w:val="00FA493A"/>
    <w:rsid w:val="00FA4BC4"/>
    <w:rsid w:val="00FA6883"/>
    <w:rsid w:val="00FB2CEA"/>
    <w:rsid w:val="00FB56C3"/>
    <w:rsid w:val="00FC13D5"/>
    <w:rsid w:val="00FC14E6"/>
    <w:rsid w:val="00FC5D0F"/>
    <w:rsid w:val="00FC743F"/>
    <w:rsid w:val="00FF16A3"/>
    <w:rsid w:val="00FF3C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stroke="f">
      <v:fill color="silver"/>
      <v:stroke weight="2.25pt"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3AE"/>
    <w:rPr>
      <w:rFonts w:ascii="Arial" w:hAnsi="Arial" w:cs="Arial"/>
    </w:rPr>
  </w:style>
  <w:style w:type="paragraph" w:styleId="Heading1">
    <w:name w:val="heading 1"/>
    <w:basedOn w:val="Normal"/>
    <w:next w:val="Normal"/>
    <w:qFormat/>
    <w:rsid w:val="00F74027"/>
    <w:pPr>
      <w:keepNext/>
      <w:spacing w:before="240" w:after="60"/>
      <w:outlineLvl w:val="0"/>
    </w:pPr>
    <w:rPr>
      <w:b/>
      <w:bCs/>
      <w:kern w:val="32"/>
      <w:sz w:val="36"/>
      <w:szCs w:val="32"/>
      <w:u w:val="single"/>
    </w:rPr>
  </w:style>
  <w:style w:type="paragraph" w:styleId="Heading2">
    <w:name w:val="heading 2"/>
    <w:basedOn w:val="Normal"/>
    <w:next w:val="Normal"/>
    <w:qFormat/>
    <w:rsid w:val="00F74027"/>
    <w:pPr>
      <w:keepNext/>
      <w:spacing w:before="240" w:after="60"/>
      <w:outlineLvl w:val="1"/>
    </w:pPr>
    <w:rPr>
      <w:b/>
      <w:bCs/>
      <w:iCs/>
      <w:sz w:val="36"/>
      <w:szCs w:val="28"/>
    </w:rPr>
  </w:style>
  <w:style w:type="paragraph" w:styleId="Heading3">
    <w:name w:val="heading 3"/>
    <w:basedOn w:val="Normal"/>
    <w:next w:val="Normal"/>
    <w:link w:val="Heading3Char"/>
    <w:qFormat/>
    <w:rsid w:val="00F74027"/>
    <w:pPr>
      <w:keepNext/>
      <w:spacing w:before="60" w:after="60"/>
      <w:outlineLvl w:val="2"/>
    </w:pPr>
    <w:rPr>
      <w:b/>
      <w:bCs/>
      <w:sz w:val="28"/>
      <w:szCs w:val="26"/>
    </w:rPr>
  </w:style>
  <w:style w:type="paragraph" w:styleId="Heading4">
    <w:name w:val="heading 4"/>
    <w:basedOn w:val="Style1"/>
    <w:next w:val="Normal"/>
    <w:autoRedefine/>
    <w:qFormat/>
    <w:rsid w:val="004A165F"/>
    <w:pPr>
      <w:numPr>
        <w:ilvl w:val="0"/>
      </w:numPr>
      <w:outlineLvl w:val="3"/>
    </w:pPr>
    <w:rPr>
      <w:sz w:val="28"/>
      <w:szCs w:val="28"/>
    </w:rPr>
  </w:style>
  <w:style w:type="paragraph" w:styleId="Heading5">
    <w:name w:val="heading 5"/>
    <w:basedOn w:val="Normal"/>
    <w:next w:val="Normal"/>
    <w:qFormat/>
    <w:rsid w:val="00E5690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011643"/>
    <w:pPr>
      <w:numPr>
        <w:numId w:val="1"/>
      </w:numPr>
      <w:tabs>
        <w:tab w:val="clear" w:pos="360"/>
        <w:tab w:val="num" w:pos="1080"/>
      </w:tabs>
      <w:spacing w:after="200"/>
      <w:ind w:left="1080"/>
    </w:pPr>
  </w:style>
  <w:style w:type="paragraph" w:styleId="TOC1">
    <w:name w:val="toc 1"/>
    <w:basedOn w:val="Normal"/>
    <w:next w:val="Normal"/>
    <w:autoRedefine/>
    <w:semiHidden/>
    <w:rsid w:val="0029342F"/>
    <w:pPr>
      <w:tabs>
        <w:tab w:val="left" w:pos="480"/>
        <w:tab w:val="right" w:leader="dot" w:pos="8296"/>
      </w:tabs>
    </w:pPr>
    <w:rPr>
      <w:b/>
      <w:noProof/>
      <w:sz w:val="28"/>
      <w:szCs w:val="28"/>
    </w:rPr>
  </w:style>
  <w:style w:type="character" w:customStyle="1" w:styleId="Heading3Char">
    <w:name w:val="Heading 3 Char"/>
    <w:basedOn w:val="DefaultParagraphFont"/>
    <w:link w:val="Heading3"/>
    <w:rsid w:val="00F74027"/>
    <w:rPr>
      <w:rFonts w:ascii="Arial" w:hAnsi="Arial" w:cs="Arial"/>
      <w:b/>
      <w:bCs/>
      <w:sz w:val="28"/>
      <w:szCs w:val="26"/>
      <w:lang w:val="en-AU" w:eastAsia="en-AU" w:bidi="ar-SA"/>
    </w:rPr>
  </w:style>
  <w:style w:type="numbering" w:styleId="111111">
    <w:name w:val="Outline List 2"/>
    <w:semiHidden/>
    <w:rsid w:val="00011643"/>
    <w:pPr>
      <w:numPr>
        <w:numId w:val="11"/>
      </w:numPr>
    </w:pPr>
  </w:style>
  <w:style w:type="paragraph" w:styleId="TOC2">
    <w:name w:val="toc 2"/>
    <w:basedOn w:val="Normal"/>
    <w:next w:val="Normal"/>
    <w:autoRedefine/>
    <w:semiHidden/>
    <w:rsid w:val="0029342F"/>
    <w:pPr>
      <w:tabs>
        <w:tab w:val="left" w:pos="960"/>
        <w:tab w:val="right" w:leader="dot" w:pos="9060"/>
      </w:tabs>
      <w:ind w:left="567"/>
    </w:pPr>
    <w:rPr>
      <w:b/>
      <w:noProof/>
      <w:sz w:val="24"/>
      <w:szCs w:val="24"/>
    </w:rPr>
  </w:style>
  <w:style w:type="paragraph" w:styleId="TOC3">
    <w:name w:val="toc 3"/>
    <w:basedOn w:val="Normal"/>
    <w:next w:val="Normal"/>
    <w:autoRedefine/>
    <w:semiHidden/>
    <w:rsid w:val="0029342F"/>
    <w:pPr>
      <w:tabs>
        <w:tab w:val="left" w:pos="1200"/>
        <w:tab w:val="right" w:leader="dot" w:pos="9060"/>
      </w:tabs>
      <w:ind w:left="993"/>
    </w:pPr>
  </w:style>
  <w:style w:type="paragraph" w:styleId="BalloonText">
    <w:name w:val="Balloon Text"/>
    <w:basedOn w:val="Normal"/>
    <w:semiHidden/>
    <w:rsid w:val="004A165F"/>
    <w:rPr>
      <w:rFonts w:ascii="Tahoma" w:hAnsi="Tahoma" w:cs="Tahoma"/>
      <w:sz w:val="16"/>
      <w:szCs w:val="16"/>
    </w:rPr>
  </w:style>
  <w:style w:type="paragraph" w:styleId="TOC4">
    <w:name w:val="toc 4"/>
    <w:basedOn w:val="Normal"/>
    <w:next w:val="Normal"/>
    <w:autoRedefine/>
    <w:semiHidden/>
    <w:rsid w:val="00615F0B"/>
    <w:pPr>
      <w:ind w:left="600"/>
    </w:pPr>
  </w:style>
  <w:style w:type="table" w:styleId="TableGrid">
    <w:name w:val="Table Grid"/>
    <w:basedOn w:val="TableNormal"/>
    <w:semiHidden/>
    <w:rsid w:val="00871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rsid w:val="004A165F"/>
    <w:pPr>
      <w:numPr>
        <w:ilvl w:val="1"/>
        <w:numId w:val="37"/>
      </w:numPr>
    </w:pPr>
    <w:rPr>
      <w:b/>
      <w:sz w:val="24"/>
    </w:rPr>
  </w:style>
  <w:style w:type="paragraph" w:customStyle="1" w:styleId="Style2">
    <w:name w:val="Style2"/>
    <w:basedOn w:val="Style1"/>
    <w:next w:val="Normal"/>
    <w:rsid w:val="004A165F"/>
    <w:pPr>
      <w:numPr>
        <w:ilvl w:val="2"/>
      </w:numPr>
    </w:pPr>
    <w:rPr>
      <w:b w:val="0"/>
      <w:sz w:val="20"/>
      <w:u w:val="single"/>
    </w:rPr>
  </w:style>
  <w:style w:type="character" w:styleId="Hyperlink">
    <w:name w:val="Hyperlink"/>
    <w:basedOn w:val="DefaultParagraphFont"/>
    <w:rsid w:val="00DB40DB"/>
    <w:rPr>
      <w:color w:val="0000FF"/>
      <w:u w:val="single"/>
    </w:rPr>
  </w:style>
  <w:style w:type="paragraph" w:customStyle="1" w:styleId="IndentforStyle1">
    <w:name w:val="Indent for Style1"/>
    <w:basedOn w:val="Normal"/>
    <w:rsid w:val="00C77BE4"/>
    <w:pPr>
      <w:ind w:left="576"/>
    </w:pPr>
  </w:style>
  <w:style w:type="paragraph" w:customStyle="1" w:styleId="IndentforStyle2">
    <w:name w:val="Indent for Style2"/>
    <w:basedOn w:val="Normal"/>
    <w:rsid w:val="00C77BE4"/>
    <w:pPr>
      <w:ind w:left="720"/>
    </w:pPr>
  </w:style>
  <w:style w:type="paragraph" w:styleId="Header">
    <w:name w:val="header"/>
    <w:basedOn w:val="Normal"/>
    <w:semiHidden/>
    <w:rsid w:val="00FB2CEA"/>
    <w:pPr>
      <w:tabs>
        <w:tab w:val="center" w:pos="4153"/>
        <w:tab w:val="right" w:pos="8306"/>
      </w:tabs>
    </w:pPr>
  </w:style>
  <w:style w:type="paragraph" w:styleId="Footer">
    <w:name w:val="footer"/>
    <w:basedOn w:val="Normal"/>
    <w:semiHidden/>
    <w:rsid w:val="00FB2CEA"/>
    <w:pPr>
      <w:tabs>
        <w:tab w:val="center" w:pos="4153"/>
        <w:tab w:val="right" w:pos="8306"/>
      </w:tabs>
    </w:pPr>
  </w:style>
  <w:style w:type="character" w:styleId="PageNumber">
    <w:name w:val="page number"/>
    <w:basedOn w:val="DefaultParagraphFont"/>
    <w:semiHidden/>
    <w:rsid w:val="00A014E0"/>
  </w:style>
  <w:style w:type="paragraph" w:styleId="BodyTextIndent2">
    <w:name w:val="Body Text Indent 2"/>
    <w:basedOn w:val="Normal"/>
    <w:semiHidden/>
    <w:rsid w:val="004D175A"/>
    <w:pPr>
      <w:spacing w:after="120" w:line="480" w:lineRule="auto"/>
      <w:ind w:left="283"/>
    </w:pPr>
  </w:style>
  <w:style w:type="paragraph" w:styleId="BodyTextIndent3">
    <w:name w:val="Body Text Indent 3"/>
    <w:basedOn w:val="Normal"/>
    <w:semiHidden/>
    <w:rsid w:val="004D175A"/>
    <w:pPr>
      <w:spacing w:after="120"/>
      <w:ind w:left="283"/>
    </w:pPr>
    <w:rPr>
      <w:sz w:val="16"/>
      <w:szCs w:val="16"/>
    </w:rPr>
  </w:style>
  <w:style w:type="paragraph" w:styleId="BodyTextIndent">
    <w:name w:val="Body Text Indent"/>
    <w:basedOn w:val="Normal"/>
    <w:semiHidden/>
    <w:rsid w:val="004D175A"/>
    <w:pPr>
      <w:spacing w:after="120"/>
      <w:ind w:left="283"/>
    </w:pPr>
  </w:style>
  <w:style w:type="paragraph" w:styleId="BodyTextFirstIndent2">
    <w:name w:val="Body Text First Indent 2"/>
    <w:basedOn w:val="BodyTextIndent"/>
    <w:semiHidden/>
    <w:rsid w:val="004D175A"/>
    <w:pPr>
      <w:ind w:firstLine="210"/>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pn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png"/><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Doc1</vt:lpstr>
    </vt:vector>
  </TitlesOfParts>
  <Company>The University of Western Australia</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Doc1</dc:title>
  <dc:creator>gvatkins</dc:creator>
  <cp:lastModifiedBy>00034414</cp:lastModifiedBy>
  <cp:revision>2</cp:revision>
  <cp:lastPrinted>2012-07-25T05:53:00Z</cp:lastPrinted>
  <dcterms:created xsi:type="dcterms:W3CDTF">2012-07-25T06:07:00Z</dcterms:created>
  <dcterms:modified xsi:type="dcterms:W3CDTF">2012-07-25T06:07:00Z</dcterms:modified>
</cp:coreProperties>
</file>