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7294C7D" w14:textId="77777777" w:rsidR="00AF7D09" w:rsidRDefault="00B30198" w:rsidP="00047D2A">
      <w:pPr>
        <w:pStyle w:val="Heading1"/>
      </w:pPr>
      <w:bookmarkStart w:id="0" w:name="_Toc297045473"/>
      <w:r>
        <w:t xml:space="preserve">REV PROJECT </w:t>
      </w:r>
      <w:r w:rsidR="00650670">
        <w:t>GETZ</w:t>
      </w:r>
      <w:r w:rsidR="009F5F89">
        <w:t xml:space="preserve"> INFORMATION</w:t>
      </w:r>
      <w:r w:rsidR="00787DB3">
        <w:t xml:space="preserve"> </w:t>
      </w:r>
      <w:r w:rsidR="00650670">
        <w:t>SHEET</w:t>
      </w:r>
    </w:p>
    <w:p w14:paraId="26680472" w14:textId="77777777" w:rsidR="00B30198" w:rsidRPr="00A210D2" w:rsidRDefault="00F451D6" w:rsidP="00B30198">
      <w:pPr>
        <w:jc w:val="center"/>
        <w:rPr>
          <w:i/>
        </w:rPr>
      </w:pPr>
      <w:r>
        <w:rPr>
          <w:i/>
        </w:rPr>
        <w:t>This sheet t</w:t>
      </w:r>
      <w:r w:rsidR="00983DF5" w:rsidRPr="00A210D2">
        <w:rPr>
          <w:i/>
        </w:rPr>
        <w:t>o</w:t>
      </w:r>
      <w:r w:rsidR="00A210D2">
        <w:rPr>
          <w:i/>
        </w:rPr>
        <w:t xml:space="preserve"> be kept by inductee</w:t>
      </w:r>
    </w:p>
    <w:p w14:paraId="7F7F4341" w14:textId="77777777" w:rsidR="0076282E" w:rsidRPr="0076282E" w:rsidRDefault="0076282E" w:rsidP="00B30198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76282E" w:rsidRPr="0076282E" w14:paraId="33810D29" w14:textId="77777777" w:rsidTr="0076282E">
        <w:tc>
          <w:tcPr>
            <w:tcW w:w="4927" w:type="dxa"/>
            <w:vAlign w:val="center"/>
          </w:tcPr>
          <w:bookmarkEnd w:id="0"/>
          <w:p w14:paraId="50441D82" w14:textId="77777777" w:rsidR="0076282E" w:rsidRPr="0076282E" w:rsidRDefault="0076282E" w:rsidP="0076282E">
            <w:pPr>
              <w:jc w:val="center"/>
              <w:rPr>
                <w:b/>
              </w:rPr>
            </w:pPr>
            <w:r w:rsidRPr="0076282E">
              <w:rPr>
                <w:b/>
              </w:rPr>
              <w:t>Instructor Name</w:t>
            </w:r>
          </w:p>
        </w:tc>
        <w:tc>
          <w:tcPr>
            <w:tcW w:w="4927" w:type="dxa"/>
            <w:vAlign w:val="center"/>
          </w:tcPr>
          <w:p w14:paraId="602CD8AB" w14:textId="77777777" w:rsidR="0076282E" w:rsidRPr="0076282E" w:rsidRDefault="0076282E" w:rsidP="0076282E">
            <w:pPr>
              <w:jc w:val="center"/>
              <w:rPr>
                <w:b/>
              </w:rPr>
            </w:pPr>
            <w:r w:rsidRPr="0076282E">
              <w:rPr>
                <w:b/>
              </w:rPr>
              <w:t>Instructor Contact Information</w:t>
            </w:r>
          </w:p>
        </w:tc>
      </w:tr>
      <w:tr w:rsidR="0076282E" w:rsidRPr="0076282E" w14:paraId="37B1DF03" w14:textId="77777777" w:rsidTr="0076282E">
        <w:tc>
          <w:tcPr>
            <w:tcW w:w="4927" w:type="dxa"/>
            <w:vAlign w:val="center"/>
          </w:tcPr>
          <w:p w14:paraId="78E2AD17" w14:textId="77777777" w:rsidR="0076282E" w:rsidRPr="0076282E" w:rsidRDefault="0076282E" w:rsidP="0076282E">
            <w:pPr>
              <w:jc w:val="center"/>
              <w:rPr>
                <w:b/>
              </w:rPr>
            </w:pPr>
          </w:p>
        </w:tc>
        <w:tc>
          <w:tcPr>
            <w:tcW w:w="4927" w:type="dxa"/>
            <w:vAlign w:val="center"/>
          </w:tcPr>
          <w:p w14:paraId="2B174B56" w14:textId="77777777" w:rsidR="0076282E" w:rsidRPr="0076282E" w:rsidRDefault="0076282E" w:rsidP="0076282E">
            <w:pPr>
              <w:jc w:val="center"/>
              <w:rPr>
                <w:b/>
              </w:rPr>
            </w:pPr>
          </w:p>
        </w:tc>
      </w:tr>
    </w:tbl>
    <w:p w14:paraId="3DC5357B" w14:textId="77777777" w:rsidR="0076282E" w:rsidRDefault="0076282E" w:rsidP="007628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C4AE4" w:rsidRPr="0076282E" w14:paraId="2E6923AC" w14:textId="77777777" w:rsidTr="00855197">
        <w:tc>
          <w:tcPr>
            <w:tcW w:w="4927" w:type="dxa"/>
            <w:vAlign w:val="center"/>
          </w:tcPr>
          <w:p w14:paraId="51A17CC9" w14:textId="77777777" w:rsidR="004C4AE4" w:rsidRPr="0076282E" w:rsidRDefault="004C4AE4" w:rsidP="00855197">
            <w:pPr>
              <w:jc w:val="center"/>
              <w:rPr>
                <w:b/>
              </w:rPr>
            </w:pPr>
            <w:r>
              <w:rPr>
                <w:b/>
              </w:rPr>
              <w:t>Supervisor</w:t>
            </w:r>
            <w:r w:rsidRPr="0076282E">
              <w:rPr>
                <w:b/>
              </w:rPr>
              <w:t xml:space="preserve"> Name</w:t>
            </w:r>
          </w:p>
        </w:tc>
        <w:tc>
          <w:tcPr>
            <w:tcW w:w="4927" w:type="dxa"/>
            <w:vAlign w:val="center"/>
          </w:tcPr>
          <w:p w14:paraId="3B3D0156" w14:textId="77777777" w:rsidR="004C4AE4" w:rsidRPr="0076282E" w:rsidRDefault="004C4AE4" w:rsidP="00855197">
            <w:pPr>
              <w:jc w:val="center"/>
              <w:rPr>
                <w:b/>
              </w:rPr>
            </w:pPr>
            <w:r>
              <w:rPr>
                <w:b/>
              </w:rPr>
              <w:t>Supervisor</w:t>
            </w:r>
            <w:r w:rsidRPr="0076282E">
              <w:rPr>
                <w:b/>
              </w:rPr>
              <w:t xml:space="preserve"> Contact Information</w:t>
            </w:r>
          </w:p>
        </w:tc>
      </w:tr>
      <w:tr w:rsidR="004C4AE4" w:rsidRPr="0076282E" w14:paraId="7C123FF6" w14:textId="77777777" w:rsidTr="00855197">
        <w:tc>
          <w:tcPr>
            <w:tcW w:w="4927" w:type="dxa"/>
            <w:vAlign w:val="center"/>
          </w:tcPr>
          <w:p w14:paraId="128A58C0" w14:textId="77777777" w:rsidR="004C4AE4" w:rsidRPr="004C4AE4" w:rsidRDefault="004C4AE4" w:rsidP="00855197">
            <w:pPr>
              <w:jc w:val="center"/>
            </w:pPr>
            <w:r w:rsidRPr="004C4AE4">
              <w:t>Thomas Braunl</w:t>
            </w:r>
          </w:p>
        </w:tc>
        <w:tc>
          <w:tcPr>
            <w:tcW w:w="4927" w:type="dxa"/>
            <w:vAlign w:val="center"/>
          </w:tcPr>
          <w:p w14:paraId="607B7A5E" w14:textId="77777777" w:rsidR="004C4AE4" w:rsidRPr="0076282E" w:rsidRDefault="004C4AE4" w:rsidP="00855197">
            <w:pPr>
              <w:jc w:val="center"/>
              <w:rPr>
                <w:b/>
              </w:rPr>
            </w:pPr>
          </w:p>
        </w:tc>
      </w:tr>
    </w:tbl>
    <w:p w14:paraId="632CBC12" w14:textId="77777777" w:rsidR="004C4AE4" w:rsidRPr="0076282E" w:rsidRDefault="004C4AE4" w:rsidP="0076282E"/>
    <w:p w14:paraId="4637FA8C" w14:textId="77777777" w:rsidR="00B30198" w:rsidRPr="00410E6A" w:rsidRDefault="00B30198" w:rsidP="00410E6A">
      <w:pPr>
        <w:pStyle w:val="Heading2"/>
      </w:pPr>
      <w:r w:rsidRPr="00410E6A">
        <w:t>Driving an Electric Vehicle</w:t>
      </w:r>
    </w:p>
    <w:p w14:paraId="6C9397EF" w14:textId="77777777" w:rsidR="00B30198" w:rsidRDefault="00B30198" w:rsidP="00B30198">
      <w:r>
        <w:t>Driving an electric vehicle is almost identical to driving a petrol/</w:t>
      </w:r>
      <w:r w:rsidR="00787DB3">
        <w:t>diesel</w:t>
      </w:r>
      <w:r>
        <w:t xml:space="preserve"> equivalent. There are only a few differences to note.</w:t>
      </w:r>
    </w:p>
    <w:p w14:paraId="7538AC2C" w14:textId="77777777" w:rsidR="002B35AD" w:rsidRDefault="002B35AD" w:rsidP="00B30198"/>
    <w:p w14:paraId="1A321A09" w14:textId="77777777" w:rsidR="002B35AD" w:rsidRPr="00EF20CE" w:rsidRDefault="002B35AD" w:rsidP="002B35AD">
      <w:pPr>
        <w:rPr>
          <w:rFonts w:ascii="Trebuchet MS" w:hAnsi="Trebuchet MS"/>
          <w:b/>
          <w:sz w:val="28"/>
          <w:szCs w:val="24"/>
        </w:rPr>
      </w:pPr>
      <w:r w:rsidRPr="00EF20CE">
        <w:rPr>
          <w:rFonts w:ascii="Trebuchet MS" w:hAnsi="Trebuchet MS"/>
          <w:b/>
          <w:sz w:val="28"/>
          <w:szCs w:val="24"/>
        </w:rPr>
        <w:t>Before Driving</w:t>
      </w:r>
      <w:r w:rsidR="00CE5631" w:rsidRPr="00EF20CE">
        <w:rPr>
          <w:rFonts w:ascii="Trebuchet MS" w:hAnsi="Trebuchet MS"/>
          <w:b/>
          <w:sz w:val="28"/>
          <w:szCs w:val="24"/>
        </w:rPr>
        <w:t xml:space="preserve"> the </w:t>
      </w:r>
      <w:r w:rsidR="00F451D6">
        <w:rPr>
          <w:rFonts w:ascii="Trebuchet MS" w:hAnsi="Trebuchet MS"/>
          <w:b/>
          <w:sz w:val="28"/>
          <w:szCs w:val="24"/>
        </w:rPr>
        <w:t>Getz</w:t>
      </w:r>
    </w:p>
    <w:p w14:paraId="0F1D7D1A" w14:textId="77777777" w:rsidR="002B35AD" w:rsidRDefault="002B35AD" w:rsidP="002B35AD">
      <w:r>
        <w:t>Check the following:</w:t>
      </w:r>
    </w:p>
    <w:p w14:paraId="7954F9E7" w14:textId="77777777" w:rsidR="007E46B1" w:rsidRDefault="002B35AD" w:rsidP="007E46B1">
      <w:pPr>
        <w:pStyle w:val="ListParagraph"/>
        <w:numPr>
          <w:ilvl w:val="0"/>
          <w:numId w:val="16"/>
        </w:numPr>
      </w:pPr>
      <w:r>
        <w:t>The vehicle and you are in compliance with the vehicle usage procedures (R01).</w:t>
      </w:r>
    </w:p>
    <w:p w14:paraId="4C03FA3E" w14:textId="77777777" w:rsidR="00CE5631" w:rsidRDefault="00CE5631" w:rsidP="002B35AD">
      <w:pPr>
        <w:pStyle w:val="ListParagraph"/>
        <w:numPr>
          <w:ilvl w:val="0"/>
          <w:numId w:val="16"/>
        </w:numPr>
      </w:pPr>
      <w:r>
        <w:t>You have read and understood the induction documents</w:t>
      </w:r>
      <w:r w:rsidR="007E46B1">
        <w:t xml:space="preserve"> (F03)</w:t>
      </w:r>
      <w:r>
        <w:t>.</w:t>
      </w:r>
    </w:p>
    <w:p w14:paraId="4FA408F2" w14:textId="77777777" w:rsidR="00887B61" w:rsidRDefault="002B35AD" w:rsidP="00B30198">
      <w:pPr>
        <w:pStyle w:val="ListParagraph"/>
        <w:numPr>
          <w:ilvl w:val="0"/>
          <w:numId w:val="16"/>
        </w:numPr>
      </w:pPr>
      <w:r>
        <w:t>The vehicle is not charging and the charging door is shut.</w:t>
      </w:r>
    </w:p>
    <w:p w14:paraId="62F7FF62" w14:textId="77777777" w:rsidR="002B35AD" w:rsidRDefault="002B35AD" w:rsidP="00B30198">
      <w:pPr>
        <w:pStyle w:val="ListParagraph"/>
        <w:numPr>
          <w:ilvl w:val="0"/>
          <w:numId w:val="16"/>
        </w:numPr>
      </w:pPr>
      <w:r>
        <w:t xml:space="preserve">Emergency stop button is </w:t>
      </w:r>
      <w:r w:rsidR="00F451D6">
        <w:t>not down</w:t>
      </w:r>
    </w:p>
    <w:p w14:paraId="5F0D39C7" w14:textId="77777777" w:rsidR="002B35AD" w:rsidRDefault="002B35AD" w:rsidP="00B30198">
      <w:pPr>
        <w:pStyle w:val="ListParagraph"/>
        <w:numPr>
          <w:ilvl w:val="0"/>
          <w:numId w:val="16"/>
        </w:numPr>
      </w:pPr>
      <w:r>
        <w:t>The vehicle is sufficiently charged (see Battery Level).</w:t>
      </w:r>
    </w:p>
    <w:p w14:paraId="196E65B5" w14:textId="77777777" w:rsidR="00CE5631" w:rsidRDefault="00CE5631" w:rsidP="00B30198">
      <w:pPr>
        <w:pStyle w:val="ListParagraph"/>
        <w:numPr>
          <w:ilvl w:val="0"/>
          <w:numId w:val="16"/>
        </w:numPr>
      </w:pPr>
      <w:r>
        <w:t>The charging cables are stored in the vehicle.</w:t>
      </w:r>
    </w:p>
    <w:p w14:paraId="3B407F23" w14:textId="77777777" w:rsidR="00CD574D" w:rsidRDefault="00CD574D" w:rsidP="00B30198">
      <w:pPr>
        <w:pStyle w:val="ListParagraph"/>
        <w:numPr>
          <w:ilvl w:val="0"/>
          <w:numId w:val="16"/>
        </w:numPr>
      </w:pPr>
      <w:r>
        <w:t>You have the ability to contact support if necessary (a mobile phone and contact information)</w:t>
      </w:r>
    </w:p>
    <w:p w14:paraId="345A25E7" w14:textId="77777777" w:rsidR="00887B61" w:rsidRDefault="00887B61" w:rsidP="00B30198"/>
    <w:p w14:paraId="016CCDA3" w14:textId="77777777" w:rsidR="00C8432F" w:rsidRDefault="00C8432F" w:rsidP="00C8432F">
      <w:pPr>
        <w:rPr>
          <w:rFonts w:ascii="Trebuchet MS" w:hAnsi="Trebuchet MS"/>
          <w:b/>
          <w:sz w:val="28"/>
          <w:szCs w:val="24"/>
        </w:rPr>
      </w:pPr>
      <w:r>
        <w:rPr>
          <w:rFonts w:ascii="Trebuchet MS" w:hAnsi="Trebuchet MS"/>
          <w:b/>
          <w:sz w:val="28"/>
          <w:szCs w:val="24"/>
        </w:rPr>
        <w:t>Starting the Vehicle</w:t>
      </w:r>
    </w:p>
    <w:p w14:paraId="46199AF7" w14:textId="77777777" w:rsidR="00C8432F" w:rsidRPr="00185463" w:rsidRDefault="00C8432F" w:rsidP="00C8432F">
      <w:pPr>
        <w:pStyle w:val="ListParagraph"/>
        <w:numPr>
          <w:ilvl w:val="0"/>
          <w:numId w:val="19"/>
        </w:numPr>
        <w:rPr>
          <w:b/>
        </w:rPr>
      </w:pPr>
      <w:r w:rsidRPr="00185463">
        <w:rPr>
          <w:b/>
        </w:rPr>
        <w:t>Put gear shifter into neutral</w:t>
      </w:r>
      <w:r>
        <w:rPr>
          <w:b/>
        </w:rPr>
        <w:t>.</w:t>
      </w:r>
    </w:p>
    <w:p w14:paraId="5F5ACAC6" w14:textId="77777777" w:rsidR="00C8432F" w:rsidRDefault="00C8432F" w:rsidP="00C8432F">
      <w:pPr>
        <w:pStyle w:val="ListParagraph"/>
        <w:numPr>
          <w:ilvl w:val="0"/>
          <w:numId w:val="19"/>
        </w:numPr>
      </w:pPr>
      <w:r>
        <w:t>Enable drive system by turning the key in the ignition.</w:t>
      </w:r>
    </w:p>
    <w:p w14:paraId="3921F974" w14:textId="77777777" w:rsidR="00C8432F" w:rsidRDefault="00C8432F" w:rsidP="00C8432F">
      <w:pPr>
        <w:pStyle w:val="ListParagraph"/>
        <w:numPr>
          <w:ilvl w:val="0"/>
          <w:numId w:val="19"/>
        </w:numPr>
      </w:pPr>
      <w:r>
        <w:t>Move gear shifter to 2</w:t>
      </w:r>
      <w:r w:rsidRPr="00185463">
        <w:rPr>
          <w:vertAlign w:val="superscript"/>
        </w:rPr>
        <w:t>nd</w:t>
      </w:r>
      <w:r>
        <w:t xml:space="preserve"> gear for forward driving (or R for reverse) while braking</w:t>
      </w:r>
    </w:p>
    <w:p w14:paraId="676BA3B7" w14:textId="77777777" w:rsidR="00C8432F" w:rsidRDefault="00C8432F" w:rsidP="00C8432F">
      <w:pPr>
        <w:pStyle w:val="ListParagraph"/>
        <w:numPr>
          <w:ilvl w:val="0"/>
          <w:numId w:val="19"/>
        </w:numPr>
      </w:pPr>
      <w:r w:rsidRPr="00185463">
        <w:rPr>
          <w:b/>
        </w:rPr>
        <w:t>Slowly</w:t>
      </w:r>
      <w:r>
        <w:t xml:space="preserve"> accelerate.</w:t>
      </w:r>
    </w:p>
    <w:p w14:paraId="277495BF" w14:textId="77777777" w:rsidR="002B35AD" w:rsidRDefault="002B35AD" w:rsidP="00887B61"/>
    <w:p w14:paraId="3EA19A4D" w14:textId="77777777" w:rsidR="002B35AD" w:rsidRDefault="002B35AD" w:rsidP="00887B61">
      <w:pPr>
        <w:rPr>
          <w:rFonts w:ascii="Trebuchet MS" w:hAnsi="Trebuchet MS"/>
          <w:b/>
          <w:sz w:val="24"/>
          <w:szCs w:val="24"/>
        </w:rPr>
      </w:pPr>
      <w:r w:rsidRPr="002B35AD">
        <w:rPr>
          <w:rFonts w:ascii="Trebuchet MS" w:hAnsi="Trebuchet MS"/>
          <w:b/>
          <w:sz w:val="24"/>
          <w:szCs w:val="24"/>
        </w:rPr>
        <w:t>If the vehicle does not start check the following:</w:t>
      </w:r>
    </w:p>
    <w:p w14:paraId="58A9549D" w14:textId="77777777" w:rsidR="002B35AD" w:rsidRDefault="002B35AD" w:rsidP="002B35AD">
      <w:pPr>
        <w:pStyle w:val="ListParagraph"/>
        <w:numPr>
          <w:ilvl w:val="0"/>
          <w:numId w:val="14"/>
        </w:numPr>
      </w:pPr>
      <w:r w:rsidRPr="002B35AD">
        <w:t xml:space="preserve">The vehicle is not currently charging and </w:t>
      </w:r>
      <w:r>
        <w:t xml:space="preserve">the charging door is </w:t>
      </w:r>
      <w:r w:rsidRPr="002B35AD">
        <w:rPr>
          <w:b/>
        </w:rPr>
        <w:t>shut</w:t>
      </w:r>
      <w:r>
        <w:t>.</w:t>
      </w:r>
    </w:p>
    <w:p w14:paraId="731FE04D" w14:textId="77777777" w:rsidR="002B35AD" w:rsidRDefault="002B35AD" w:rsidP="002B35AD">
      <w:pPr>
        <w:pStyle w:val="ListParagraph"/>
        <w:numPr>
          <w:ilvl w:val="0"/>
          <w:numId w:val="14"/>
        </w:numPr>
      </w:pPr>
      <w:r>
        <w:t xml:space="preserve">The emergency stop button is </w:t>
      </w:r>
      <w:r w:rsidRPr="002B35AD">
        <w:t>not down</w:t>
      </w:r>
      <w:r>
        <w:t>.</w:t>
      </w:r>
    </w:p>
    <w:p w14:paraId="28ECDEF0" w14:textId="77777777" w:rsidR="002B35AD" w:rsidRPr="002B35AD" w:rsidRDefault="002B35AD" w:rsidP="002B35AD">
      <w:pPr>
        <w:pStyle w:val="ListParagraph"/>
        <w:numPr>
          <w:ilvl w:val="0"/>
          <w:numId w:val="14"/>
        </w:numPr>
        <w:rPr>
          <w:rFonts w:ascii="Trebuchet MS" w:hAnsi="Trebuchet MS"/>
          <w:b/>
          <w:sz w:val="24"/>
          <w:szCs w:val="24"/>
        </w:rPr>
      </w:pPr>
      <w:r>
        <w:t>The vehicle does not make much noise when turned on: try driving the vehicle slowly.</w:t>
      </w:r>
    </w:p>
    <w:p w14:paraId="2231657F" w14:textId="77777777" w:rsidR="00887B61" w:rsidRDefault="00887B61" w:rsidP="00B30198"/>
    <w:p w14:paraId="5C0F777A" w14:textId="77777777" w:rsidR="00B30198" w:rsidRPr="00B30198" w:rsidRDefault="00B30198" w:rsidP="00B30198">
      <w:pPr>
        <w:rPr>
          <w:rFonts w:ascii="Trebuchet MS" w:hAnsi="Trebuchet MS"/>
        </w:rPr>
      </w:pPr>
    </w:p>
    <w:p w14:paraId="586761F4" w14:textId="77777777" w:rsidR="00B30198" w:rsidRPr="00410E6A" w:rsidRDefault="009E531A" w:rsidP="00B30198">
      <w:pPr>
        <w:rPr>
          <w:rFonts w:ascii="Trebuchet MS" w:hAnsi="Trebuchet MS"/>
          <w:b/>
          <w:sz w:val="28"/>
          <w:szCs w:val="24"/>
        </w:rPr>
      </w:pPr>
      <w:r w:rsidRPr="00410E6A">
        <w:rPr>
          <w:rFonts w:ascii="Trebuchet MS" w:hAnsi="Trebuchet MS"/>
          <w:b/>
          <w:sz w:val="28"/>
          <w:szCs w:val="24"/>
        </w:rPr>
        <w:t>Battery Level</w:t>
      </w:r>
    </w:p>
    <w:p w14:paraId="1125B74B" w14:textId="77777777" w:rsidR="009E531A" w:rsidRDefault="00B30198" w:rsidP="009E531A">
      <w:r>
        <w:t xml:space="preserve">Electric vehicles use battery packs to supply energy to the vehicle engine. You can determine the current battery level by using the battery meter in the </w:t>
      </w:r>
      <w:r w:rsidR="00787DB3">
        <w:t xml:space="preserve">centre console of the </w:t>
      </w:r>
      <w:r w:rsidR="00F451D6">
        <w:t>Getz</w:t>
      </w:r>
      <w:r>
        <w:t xml:space="preserve">. </w:t>
      </w:r>
    </w:p>
    <w:p w14:paraId="6EF57011" w14:textId="77777777" w:rsidR="009E531A" w:rsidRDefault="009E531A" w:rsidP="009E531A"/>
    <w:p w14:paraId="58D92260" w14:textId="77777777" w:rsidR="00787DB3" w:rsidRDefault="009E531A" w:rsidP="00B30198">
      <w:r>
        <w:t xml:space="preserve">Before you drive, you should check your vehicles battery level. The range of the </w:t>
      </w:r>
      <w:r w:rsidR="00F451D6">
        <w:t>Getz</w:t>
      </w:r>
      <w:r>
        <w:t xml:space="preserve"> is </w:t>
      </w:r>
      <w:r w:rsidRPr="00787DB3">
        <w:rPr>
          <w:b/>
        </w:rPr>
        <w:t>60km</w:t>
      </w:r>
      <w:r>
        <w:t xml:space="preserve">, so with a battery level of 75% you should </w:t>
      </w:r>
      <w:r w:rsidR="00F451D6">
        <w:t>be able to travel</w:t>
      </w:r>
      <w:r>
        <w:t xml:space="preserve"> 45km. </w:t>
      </w:r>
    </w:p>
    <w:p w14:paraId="1D08B3CA" w14:textId="77777777" w:rsidR="00787DB3" w:rsidRDefault="00787DB3" w:rsidP="00B30198"/>
    <w:p w14:paraId="71E609F9" w14:textId="77777777" w:rsidR="00787DB3" w:rsidRDefault="00787DB3" w:rsidP="00B30198">
      <w:r>
        <w:t xml:space="preserve">The battery monitor has several different menus that can be scrolled through using the arrow buttons. The </w:t>
      </w:r>
      <w:r w:rsidR="00F451D6">
        <w:t>Getz</w:t>
      </w:r>
      <w:r>
        <w:t xml:space="preserve"> battery monitor displays the following information:</w:t>
      </w:r>
    </w:p>
    <w:p w14:paraId="21197B23" w14:textId="77777777" w:rsidR="00787DB3" w:rsidRDefault="00787DB3" w:rsidP="00B30198"/>
    <w:p w14:paraId="6995B3EC" w14:textId="77777777" w:rsidR="00787DB3" w:rsidRDefault="00787DB3" w:rsidP="00787DB3">
      <w:pPr>
        <w:pStyle w:val="ListParagraph"/>
        <w:numPr>
          <w:ilvl w:val="0"/>
          <w:numId w:val="13"/>
        </w:numPr>
      </w:pPr>
      <w:r>
        <w:t>Battery Level: as a percentage symbol (%)</w:t>
      </w:r>
    </w:p>
    <w:p w14:paraId="2F244624" w14:textId="77777777" w:rsidR="00787DB3" w:rsidRDefault="00787DB3" w:rsidP="00787DB3">
      <w:pPr>
        <w:pStyle w:val="ListParagraph"/>
        <w:numPr>
          <w:ilvl w:val="0"/>
          <w:numId w:val="13"/>
        </w:numPr>
      </w:pPr>
      <w:r>
        <w:t>Time: in hours (h)</w:t>
      </w:r>
      <w:bookmarkStart w:id="1" w:name="_GoBack"/>
      <w:bookmarkEnd w:id="1"/>
    </w:p>
    <w:p w14:paraId="1DA3B204" w14:textId="77777777" w:rsidR="00787DB3" w:rsidRDefault="00787DB3" w:rsidP="00787DB3">
      <w:pPr>
        <w:pStyle w:val="ListParagraph"/>
        <w:numPr>
          <w:ilvl w:val="0"/>
          <w:numId w:val="13"/>
        </w:numPr>
      </w:pPr>
      <w:r>
        <w:lastRenderedPageBreak/>
        <w:t>Battery pack voltage: in volts (V)</w:t>
      </w:r>
    </w:p>
    <w:p w14:paraId="2BF0FC40" w14:textId="77777777" w:rsidR="00787DB3" w:rsidRDefault="00787DB3" w:rsidP="009E531A">
      <w:pPr>
        <w:pStyle w:val="ListParagraph"/>
        <w:numPr>
          <w:ilvl w:val="0"/>
          <w:numId w:val="13"/>
        </w:numPr>
      </w:pPr>
      <w:r>
        <w:t>A</w:t>
      </w:r>
      <w:r w:rsidR="009E531A" w:rsidRPr="009E531A">
        <w:t>mperage</w:t>
      </w:r>
      <w:r>
        <w:t>: in amps (A)</w:t>
      </w:r>
    </w:p>
    <w:p w14:paraId="5709F0F3" w14:textId="77777777" w:rsidR="00787DB3" w:rsidRDefault="00787DB3" w:rsidP="00787DB3">
      <w:pPr>
        <w:pStyle w:val="ListParagraph"/>
        <w:numPr>
          <w:ilvl w:val="0"/>
          <w:numId w:val="13"/>
        </w:numPr>
      </w:pPr>
      <w:r>
        <w:t>Amp hours: as amp hours (Ah)</w:t>
      </w:r>
    </w:p>
    <w:p w14:paraId="336D81FB" w14:textId="77777777" w:rsidR="009E531A" w:rsidRDefault="009E531A" w:rsidP="00B30198"/>
    <w:p w14:paraId="0B203CA6" w14:textId="77777777" w:rsidR="00410E6A" w:rsidRDefault="00787DB3" w:rsidP="009E531A">
      <w:r>
        <w:t>When not using the vehicle for a long period</w:t>
      </w:r>
      <w:r w:rsidR="00026852">
        <w:t xml:space="preserve"> (over a week)</w:t>
      </w:r>
      <w:r>
        <w:t xml:space="preserve">, keep an eye on the battery voltage. The </w:t>
      </w:r>
      <w:r w:rsidR="00F451D6">
        <w:t>Getz</w:t>
      </w:r>
      <w:r>
        <w:t xml:space="preserve"> battery pack </w:t>
      </w:r>
      <w:r w:rsidRPr="00787DB3">
        <w:rPr>
          <w:b/>
        </w:rPr>
        <w:t>should not go below 140V</w:t>
      </w:r>
      <w:r>
        <w:t xml:space="preserve">, if it does: report the fault </w:t>
      </w:r>
      <w:r w:rsidR="002B35AD">
        <w:t>immediately</w:t>
      </w:r>
      <w:r>
        <w:t xml:space="preserve"> to a</w:t>
      </w:r>
      <w:r w:rsidR="00F451D6">
        <w:t xml:space="preserve"> REV</w:t>
      </w:r>
      <w:r>
        <w:t xml:space="preserve"> instructor or the REV Project supervisor.</w:t>
      </w:r>
    </w:p>
    <w:p w14:paraId="6EC36433" w14:textId="77777777" w:rsidR="009E531A" w:rsidRDefault="009E531A" w:rsidP="009E531A"/>
    <w:p w14:paraId="58E7E5B2" w14:textId="77777777" w:rsidR="009E531A" w:rsidRPr="00410E6A" w:rsidRDefault="009E531A" w:rsidP="009E531A">
      <w:pPr>
        <w:rPr>
          <w:rFonts w:ascii="Trebuchet MS" w:hAnsi="Trebuchet MS"/>
          <w:b/>
          <w:sz w:val="28"/>
          <w:szCs w:val="24"/>
        </w:rPr>
      </w:pPr>
      <w:r w:rsidRPr="00410E6A">
        <w:rPr>
          <w:rFonts w:ascii="Trebuchet MS" w:hAnsi="Trebuchet MS"/>
          <w:b/>
          <w:sz w:val="28"/>
          <w:szCs w:val="24"/>
        </w:rPr>
        <w:t>Transmission</w:t>
      </w:r>
    </w:p>
    <w:p w14:paraId="5363D087" w14:textId="77777777" w:rsidR="00410E6A" w:rsidRDefault="009E531A" w:rsidP="009E531A">
      <w:pPr>
        <w:tabs>
          <w:tab w:val="left" w:pos="-90"/>
        </w:tabs>
      </w:pPr>
      <w:r>
        <w:t xml:space="preserve">The </w:t>
      </w:r>
      <w:r w:rsidR="00F451D6">
        <w:t>Getz</w:t>
      </w:r>
      <w:r>
        <w:t xml:space="preserve"> uses a </w:t>
      </w:r>
      <w:r w:rsidR="003A6540">
        <w:t>clutch-less manual</w:t>
      </w:r>
      <w:r w:rsidR="00F451D6">
        <w:t>,</w:t>
      </w:r>
      <w:r w:rsidR="004A1398">
        <w:t xml:space="preserve"> </w:t>
      </w:r>
      <w:r w:rsidR="00F451D6">
        <w:t>to change gear</w:t>
      </w:r>
      <w:r w:rsidR="0076282E">
        <w:t xml:space="preserve"> simply change with the gearstick.</w:t>
      </w:r>
    </w:p>
    <w:p w14:paraId="3743B657" w14:textId="77777777" w:rsidR="00410E6A" w:rsidRDefault="00410E6A" w:rsidP="009E531A">
      <w:pPr>
        <w:tabs>
          <w:tab w:val="left" w:pos="-90"/>
        </w:tabs>
      </w:pPr>
    </w:p>
    <w:p w14:paraId="3BB705A4" w14:textId="77777777" w:rsidR="009E531A" w:rsidRDefault="0076282E" w:rsidP="009E531A">
      <w:pPr>
        <w:tabs>
          <w:tab w:val="left" w:pos="-90"/>
        </w:tabs>
      </w:pPr>
      <w:r>
        <w:t>When</w:t>
      </w:r>
      <w:r w:rsidR="00410E6A">
        <w:t xml:space="preserve"> driv</w:t>
      </w:r>
      <w:r>
        <w:t>ing</w:t>
      </w:r>
      <w:r w:rsidR="00410E6A">
        <w:t xml:space="preserve"> the </w:t>
      </w:r>
      <w:r w:rsidR="00F451D6">
        <w:t>Getz</w:t>
      </w:r>
      <w:r w:rsidR="00410E6A">
        <w:t xml:space="preserve">, it is recommended to </w:t>
      </w:r>
      <w:r w:rsidR="00410E6A" w:rsidRPr="0076282E">
        <w:t>use only third gear</w:t>
      </w:r>
      <w:r w:rsidR="00410E6A">
        <w:t xml:space="preserve"> to drive forwards, and reverse to drive backwards. Although you may find second gear is necessary for hills and forth gear is necessary for higher speeds (freeway/highway). In converted electric vehicles first and second gears are usually not needed because electric engines can create their maximum torque instantly and have a higher redline than petrol engines.</w:t>
      </w:r>
    </w:p>
    <w:p w14:paraId="77603CD7" w14:textId="77777777" w:rsidR="00410E6A" w:rsidRDefault="00410E6A" w:rsidP="009E531A">
      <w:pPr>
        <w:tabs>
          <w:tab w:val="left" w:pos="-90"/>
        </w:tabs>
      </w:pPr>
    </w:p>
    <w:p w14:paraId="420B0342" w14:textId="77777777" w:rsidR="00410E6A" w:rsidRPr="00887B61" w:rsidRDefault="00410E6A" w:rsidP="009E531A">
      <w:pPr>
        <w:tabs>
          <w:tab w:val="left" w:pos="-90"/>
        </w:tabs>
        <w:rPr>
          <w:b/>
        </w:rPr>
      </w:pPr>
      <w:r w:rsidRPr="00887B61">
        <w:rPr>
          <w:b/>
        </w:rPr>
        <w:t xml:space="preserve">Important: The </w:t>
      </w:r>
      <w:r w:rsidR="00F451D6">
        <w:rPr>
          <w:b/>
        </w:rPr>
        <w:t>Getz</w:t>
      </w:r>
      <w:r w:rsidRPr="00887B61">
        <w:rPr>
          <w:b/>
        </w:rPr>
        <w:t xml:space="preserve"> is not an automatic and doesn’t have creep. On hills you may have to perform a hill start using your handbrake as your foot </w:t>
      </w:r>
      <w:r w:rsidR="00197871">
        <w:rPr>
          <w:b/>
        </w:rPr>
        <w:t>moves</w:t>
      </w:r>
      <w:r w:rsidRPr="00887B61">
        <w:rPr>
          <w:b/>
        </w:rPr>
        <w:t xml:space="preserve"> from the brake to the accelerator</w:t>
      </w:r>
      <w:r w:rsidR="00887B61">
        <w:rPr>
          <w:b/>
        </w:rPr>
        <w:t xml:space="preserve"> to prevent the vehicle from rolling</w:t>
      </w:r>
      <w:r w:rsidRPr="00887B61">
        <w:rPr>
          <w:b/>
        </w:rPr>
        <w:t>.</w:t>
      </w:r>
    </w:p>
    <w:p w14:paraId="3B88DE42" w14:textId="77777777" w:rsidR="00410E6A" w:rsidRDefault="00410E6A" w:rsidP="009E531A">
      <w:pPr>
        <w:tabs>
          <w:tab w:val="left" w:pos="-90"/>
        </w:tabs>
      </w:pPr>
    </w:p>
    <w:p w14:paraId="0CC3574E" w14:textId="77777777" w:rsidR="00887B61" w:rsidRDefault="00887B61" w:rsidP="00887B61">
      <w:pPr>
        <w:rPr>
          <w:rFonts w:ascii="Trebuchet MS" w:hAnsi="Trebuchet MS"/>
          <w:b/>
          <w:sz w:val="28"/>
          <w:szCs w:val="24"/>
        </w:rPr>
      </w:pPr>
    </w:p>
    <w:p w14:paraId="3CF91032" w14:textId="77777777" w:rsidR="00887B61" w:rsidRDefault="00887B61" w:rsidP="00887B61">
      <w:pPr>
        <w:rPr>
          <w:rFonts w:ascii="Trebuchet MS" w:hAnsi="Trebuchet MS"/>
          <w:b/>
          <w:sz w:val="28"/>
          <w:szCs w:val="24"/>
        </w:rPr>
      </w:pPr>
      <w:r>
        <w:rPr>
          <w:rFonts w:ascii="Trebuchet MS" w:hAnsi="Trebuchet MS"/>
          <w:b/>
          <w:sz w:val="28"/>
          <w:szCs w:val="24"/>
        </w:rPr>
        <w:t>Vehicle Charging</w:t>
      </w:r>
    </w:p>
    <w:p w14:paraId="39EF253B" w14:textId="77777777" w:rsidR="005F32C1" w:rsidRDefault="005F32C1" w:rsidP="005F32C1">
      <w:r>
        <w:t>The electric vehicles should always be left charging where possible. The batteries can be damaged if the vehicle is left uncharged for a long period (over a week).</w:t>
      </w:r>
    </w:p>
    <w:p w14:paraId="267424D2" w14:textId="77777777" w:rsidR="00887B61" w:rsidRPr="00410E6A" w:rsidRDefault="00887B61" w:rsidP="00887B61"/>
    <w:p w14:paraId="50B564B4" w14:textId="77777777" w:rsidR="00410E6A" w:rsidRDefault="00887B61" w:rsidP="009E531A">
      <w:pPr>
        <w:tabs>
          <w:tab w:val="left" w:pos="-90"/>
        </w:tabs>
      </w:pPr>
      <w:r>
        <w:t xml:space="preserve">The </w:t>
      </w:r>
      <w:r w:rsidR="00F451D6">
        <w:t>Getz</w:t>
      </w:r>
      <w:r>
        <w:t xml:space="preserve"> can be charged using a 15 Amp charging cable and socket or at the REV Project charging stations using the </w:t>
      </w:r>
      <w:r w:rsidR="00F451D6">
        <w:t>station</w:t>
      </w:r>
      <w:r>
        <w:t xml:space="preserve"> cable</w:t>
      </w:r>
      <w:r w:rsidR="00F451D6">
        <w:t xml:space="preserve"> a</w:t>
      </w:r>
      <w:r>
        <w:t xml:space="preserve">nd </w:t>
      </w:r>
      <w:r w:rsidR="00F451D6">
        <w:t xml:space="preserve">yellow RFID </w:t>
      </w:r>
      <w:r>
        <w:t>tag</w:t>
      </w:r>
      <w:r w:rsidR="00F451D6">
        <w:t xml:space="preserve"> (attached to the vehicles keys)</w:t>
      </w:r>
      <w:r w:rsidR="00CE5631">
        <w:t>.</w:t>
      </w:r>
    </w:p>
    <w:p w14:paraId="59E5341E" w14:textId="77777777" w:rsidR="00F451D6" w:rsidRDefault="00F451D6" w:rsidP="009E531A">
      <w:pPr>
        <w:tabs>
          <w:tab w:val="left" w:pos="-90"/>
        </w:tabs>
      </w:pPr>
    </w:p>
    <w:p w14:paraId="490D3DDC" w14:textId="77777777" w:rsidR="00F451D6" w:rsidRDefault="00F451D6" w:rsidP="00F451D6">
      <w:r>
        <w:t>The emergency stop button must not be down in order for charging to take place.</w:t>
      </w:r>
    </w:p>
    <w:p w14:paraId="1C0B0E65" w14:textId="77777777" w:rsidR="00FC2201" w:rsidRDefault="00FC2201" w:rsidP="00F451D6"/>
    <w:p w14:paraId="6F33FAA0" w14:textId="77777777" w:rsidR="00FC2201" w:rsidRDefault="00FC2201" w:rsidP="00F451D6">
      <w:r>
        <w:t>The charging locations</w:t>
      </w:r>
      <w:r w:rsidR="00A93E67">
        <w:t xml:space="preserve"> for UWA</w:t>
      </w:r>
      <w:r>
        <w:t xml:space="preserve"> are shown on the map below:</w:t>
      </w:r>
    </w:p>
    <w:p w14:paraId="3822C655" w14:textId="77777777" w:rsidR="00A93E67" w:rsidRDefault="00A93E67" w:rsidP="00F451D6"/>
    <w:p w14:paraId="291F8E9C" w14:textId="77777777" w:rsidR="00FC2201" w:rsidRDefault="00C8432F" w:rsidP="00A93E67">
      <w:pPr>
        <w:jc w:val="center"/>
      </w:pPr>
      <w:r>
        <w:rPr>
          <w:noProof/>
          <w:lang w:eastAsia="en-AU"/>
        </w:rPr>
        <w:lastRenderedPageBreak/>
        <w:pict w14:anchorId="0BD6C962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2" type="#_x0000_t202" style="position:absolute;left:0;text-align:left;margin-left:306.65pt;margin-top:247.7pt;width:104.65pt;height:34.4pt;z-index:251661312" filled="f" stroked="f">
            <v:textbox>
              <w:txbxContent>
                <w:p w14:paraId="6CFCFA24" w14:textId="77777777" w:rsidR="003C6960" w:rsidRPr="003C6960" w:rsidRDefault="003C6960" w:rsidP="003C6960">
                  <w:pPr>
                    <w:rPr>
                      <w:rFonts w:cs="Arial"/>
                      <w:b/>
                      <w:color w:val="000000" w:themeColor="text1"/>
                    </w:rPr>
                  </w:pPr>
                  <w:r>
                    <w:rPr>
                      <w:rFonts w:cs="Arial"/>
                      <w:b/>
                      <w:color w:val="000000" w:themeColor="text1"/>
                    </w:rPr>
                    <w:t>UWA Charging Station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 w14:anchorId="49F860BC">
          <v:shape id="_x0000_s1031" type="#_x0000_t202" style="position:absolute;left:0;text-align:left;margin-left:92.3pt;margin-top:247.7pt;width:104.65pt;height:34.4pt;z-index:251660288" filled="f" stroked="f">
            <v:textbox>
              <w:txbxContent>
                <w:p w14:paraId="081F0088" w14:textId="77777777" w:rsidR="006475C8" w:rsidRPr="003C6960" w:rsidRDefault="006475C8">
                  <w:pPr>
                    <w:rPr>
                      <w:rFonts w:cs="Arial"/>
                      <w:b/>
                      <w:color w:val="000000" w:themeColor="text1"/>
                    </w:rPr>
                  </w:pPr>
                  <w:r w:rsidRPr="003C6960">
                    <w:rPr>
                      <w:rFonts w:cs="Arial"/>
                      <w:b/>
                      <w:color w:val="000000" w:themeColor="text1"/>
                    </w:rPr>
                    <w:t>Michael Building Basement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 w14:anchorId="58A3E59C">
          <v:oval id="_x0000_s1030" style="position:absolute;left:0;text-align:left;margin-left:317pt;margin-top:282.1pt;width:16.7pt;height:16.7pt;z-index:251659264" fillcolor="#00b050"/>
        </w:pict>
      </w:r>
      <w:r>
        <w:rPr>
          <w:noProof/>
          <w:lang w:eastAsia="en-AU"/>
        </w:rPr>
        <w:pict w14:anchorId="22AC7F4B">
          <v:oval id="_x0000_s1029" style="position:absolute;left:0;text-align:left;margin-left:161.85pt;margin-top:265.4pt;width:16.7pt;height:16.7pt;z-index:251658240" fillcolor="#00b050"/>
        </w:pict>
      </w:r>
      <w:r w:rsidR="006475C8">
        <w:rPr>
          <w:noProof/>
          <w:lang w:val="en-US"/>
        </w:rPr>
        <w:drawing>
          <wp:inline distT="0" distB="0" distL="0" distR="0" wp14:anchorId="4E9C301E" wp14:editId="58EEE0DD">
            <wp:extent cx="4057650" cy="4629150"/>
            <wp:effectExtent l="19050" t="0" r="0" b="0"/>
            <wp:docPr id="2" name="Picture 1" descr="UWAChargeMap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WAChargeMap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EC772" w14:textId="77777777" w:rsidR="00CE5631" w:rsidRDefault="00CE5631" w:rsidP="009E531A">
      <w:pPr>
        <w:tabs>
          <w:tab w:val="left" w:pos="-90"/>
        </w:tabs>
      </w:pPr>
    </w:p>
    <w:p w14:paraId="5E2632E9" w14:textId="77777777" w:rsidR="00A93E67" w:rsidRDefault="00A93E67" w:rsidP="00CE5631">
      <w:pPr>
        <w:rPr>
          <w:rFonts w:ascii="Trebuchet MS" w:hAnsi="Trebuchet MS"/>
          <w:b/>
          <w:sz w:val="24"/>
          <w:szCs w:val="24"/>
        </w:rPr>
      </w:pPr>
    </w:p>
    <w:p w14:paraId="7A7BEDF5" w14:textId="77777777" w:rsidR="00CE5631" w:rsidRPr="00CE5631" w:rsidRDefault="00CE5631" w:rsidP="00CE5631">
      <w:pPr>
        <w:rPr>
          <w:rFonts w:ascii="Trebuchet MS" w:hAnsi="Trebuchet MS"/>
          <w:b/>
          <w:sz w:val="24"/>
          <w:szCs w:val="24"/>
        </w:rPr>
      </w:pPr>
      <w:r w:rsidRPr="00CE5631">
        <w:rPr>
          <w:rFonts w:ascii="Trebuchet MS" w:hAnsi="Trebuchet MS"/>
          <w:b/>
          <w:sz w:val="24"/>
          <w:szCs w:val="24"/>
        </w:rPr>
        <w:t xml:space="preserve">To charge in the </w:t>
      </w:r>
      <w:r w:rsidR="00254F3C">
        <w:rPr>
          <w:rFonts w:ascii="Trebuchet MS" w:hAnsi="Trebuchet MS"/>
          <w:b/>
          <w:sz w:val="24"/>
          <w:szCs w:val="24"/>
        </w:rPr>
        <w:t>Michael building</w:t>
      </w:r>
      <w:r w:rsidRPr="00CE5631">
        <w:rPr>
          <w:rFonts w:ascii="Trebuchet MS" w:hAnsi="Trebuchet MS"/>
          <w:b/>
          <w:sz w:val="24"/>
          <w:szCs w:val="24"/>
        </w:rPr>
        <w:t xml:space="preserve"> basement</w:t>
      </w:r>
      <w:r w:rsidR="005F32C1">
        <w:rPr>
          <w:rFonts w:ascii="Trebuchet MS" w:hAnsi="Trebuchet MS"/>
          <w:b/>
          <w:sz w:val="24"/>
          <w:szCs w:val="24"/>
        </w:rPr>
        <w:t xml:space="preserve"> (or at a 15 amp socket)</w:t>
      </w:r>
      <w:r w:rsidRPr="00CE5631">
        <w:rPr>
          <w:rFonts w:ascii="Trebuchet MS" w:hAnsi="Trebuchet MS"/>
          <w:b/>
          <w:sz w:val="24"/>
          <w:szCs w:val="24"/>
        </w:rPr>
        <w:t>:</w:t>
      </w:r>
    </w:p>
    <w:p w14:paraId="7F64BD9F" w14:textId="77777777" w:rsidR="005F32C1" w:rsidRDefault="00CE5631" w:rsidP="00CE5631">
      <w:r>
        <w:t xml:space="preserve">A 15 Amp plug is provided on the upper basement floor of the UWA </w:t>
      </w:r>
      <w:r w:rsidR="00254F3C">
        <w:t>Michael</w:t>
      </w:r>
      <w:r>
        <w:t xml:space="preserve"> building, accessible from Fairway Street using the tag attached to the vehicle keys. The REV Project parking bays are located left of the g</w:t>
      </w:r>
      <w:r w:rsidR="00F451D6">
        <w:t>ate when entering the car park.</w:t>
      </w:r>
    </w:p>
    <w:p w14:paraId="56CB7313" w14:textId="77777777" w:rsidR="00F451D6" w:rsidRDefault="00F451D6" w:rsidP="00F451D6">
      <w:pPr>
        <w:pStyle w:val="ListParagraph"/>
        <w:numPr>
          <w:ilvl w:val="0"/>
          <w:numId w:val="18"/>
        </w:numPr>
      </w:pPr>
      <w:r>
        <w:t>Park and turn off the vehicle</w:t>
      </w:r>
    </w:p>
    <w:p w14:paraId="560A728C" w14:textId="77777777" w:rsidR="00CE5631" w:rsidRDefault="00F451D6" w:rsidP="005F32C1">
      <w:pPr>
        <w:pStyle w:val="ListParagraph"/>
        <w:numPr>
          <w:ilvl w:val="0"/>
          <w:numId w:val="17"/>
        </w:numPr>
      </w:pPr>
      <w:r>
        <w:t>O</w:t>
      </w:r>
      <w:r w:rsidR="005F32C1">
        <w:t>pen the fuel hatch</w:t>
      </w:r>
      <w:r>
        <w:t xml:space="preserve"> by</w:t>
      </w:r>
      <w:r w:rsidR="005F32C1">
        <w:t xml:space="preserve"> </w:t>
      </w:r>
      <w:r w:rsidR="00CF40DC">
        <w:t>pulling</w:t>
      </w:r>
      <w:r>
        <w:t xml:space="preserve"> up </w:t>
      </w:r>
      <w:r w:rsidR="005F32C1">
        <w:t xml:space="preserve">the leaver underneath the </w:t>
      </w:r>
      <w:r>
        <w:t xml:space="preserve">driver’s </w:t>
      </w:r>
      <w:r w:rsidR="00582586">
        <w:t xml:space="preserve">seat </w:t>
      </w:r>
      <w:r w:rsidR="005F32C1">
        <w:t xml:space="preserve">on the right. </w:t>
      </w:r>
      <w:r w:rsidR="00CE5631">
        <w:t xml:space="preserve"> </w:t>
      </w:r>
    </w:p>
    <w:p w14:paraId="69D94C1C" w14:textId="77777777" w:rsidR="009E531A" w:rsidRDefault="005F32C1" w:rsidP="005F32C1">
      <w:pPr>
        <w:pStyle w:val="ListParagraph"/>
        <w:numPr>
          <w:ilvl w:val="0"/>
          <w:numId w:val="17"/>
        </w:numPr>
      </w:pPr>
      <w:r>
        <w:t xml:space="preserve">Ensure the 15 amp socket located on the wall of the basement is off before plugging the cable in. </w:t>
      </w:r>
      <w:r w:rsidR="00CE5631">
        <w:t>Use the 15 amp extension cable</w:t>
      </w:r>
      <w:r>
        <w:t xml:space="preserve"> (similar to a normal electrical extension cable)</w:t>
      </w:r>
      <w:r w:rsidR="00CE5631">
        <w:t xml:space="preserve"> in the boot of the</w:t>
      </w:r>
      <w:r>
        <w:t xml:space="preserve"> </w:t>
      </w:r>
      <w:r w:rsidR="00F451D6">
        <w:t>Getz</w:t>
      </w:r>
      <w:r>
        <w:t xml:space="preserve"> to connect the</w:t>
      </w:r>
      <w:r w:rsidR="00CE5631">
        <w:t xml:space="preserve"> </w:t>
      </w:r>
      <w:r>
        <w:t>vehicle from its plug in</w:t>
      </w:r>
      <w:r w:rsidR="00F451D6">
        <w:t>side</w:t>
      </w:r>
      <w:r>
        <w:t xml:space="preserve"> the fu</w:t>
      </w:r>
      <w:r w:rsidR="0076282E">
        <w:t>e</w:t>
      </w:r>
      <w:r w:rsidR="00A93E67">
        <w:t>l hatch (left</w:t>
      </w:r>
      <w:r>
        <w:t xml:space="preserve"> side of the car, near the rear) to the 15 Amp socket on the wall.</w:t>
      </w:r>
    </w:p>
    <w:p w14:paraId="5049B38D" w14:textId="77777777" w:rsidR="005F32C1" w:rsidRDefault="005F32C1" w:rsidP="005F32C1">
      <w:pPr>
        <w:pStyle w:val="ListParagraph"/>
        <w:numPr>
          <w:ilvl w:val="0"/>
          <w:numId w:val="17"/>
        </w:numPr>
      </w:pPr>
      <w:r>
        <w:t>Turn on the 15 Amp socket.</w:t>
      </w:r>
    </w:p>
    <w:p w14:paraId="3679F8D9" w14:textId="77777777" w:rsidR="005F32C1" w:rsidRDefault="005F32C1" w:rsidP="005F32C1">
      <w:pPr>
        <w:pStyle w:val="ListParagraph"/>
        <w:numPr>
          <w:ilvl w:val="0"/>
          <w:numId w:val="17"/>
        </w:numPr>
      </w:pPr>
      <w:r>
        <w:t xml:space="preserve">Check the battery management system in </w:t>
      </w:r>
      <w:r w:rsidR="00F451D6">
        <w:t xml:space="preserve">the car’s boot on the left. </w:t>
      </w:r>
      <w:r>
        <w:t xml:space="preserve">The LED </w:t>
      </w:r>
      <w:r w:rsidR="00CF40DC">
        <w:t>labelled</w:t>
      </w:r>
      <w:r>
        <w:t xml:space="preserve"> “charging” should be on and green. If the system is off</w:t>
      </w:r>
      <w:r w:rsidR="00A93E67">
        <w:t xml:space="preserve"> (no LED lights are on)</w:t>
      </w:r>
      <w:r>
        <w:t>, turn it on.</w:t>
      </w:r>
    </w:p>
    <w:p w14:paraId="004C6165" w14:textId="77777777" w:rsidR="005F32C1" w:rsidRDefault="005F32C1" w:rsidP="00CE5631">
      <w:pPr>
        <w:pStyle w:val="ListParagraph"/>
        <w:numPr>
          <w:ilvl w:val="0"/>
          <w:numId w:val="17"/>
        </w:numPr>
      </w:pPr>
      <w:r>
        <w:t>If the red error light is showing, or you have any other problem, report the fault to a</w:t>
      </w:r>
      <w:r w:rsidR="00F451D6">
        <w:t xml:space="preserve"> REV</w:t>
      </w:r>
      <w:r>
        <w:t xml:space="preserve"> instructor or the REV Project supervisor. </w:t>
      </w:r>
    </w:p>
    <w:p w14:paraId="0D411AE3" w14:textId="77777777" w:rsidR="00CE5631" w:rsidRDefault="00CE5631" w:rsidP="00CE5631"/>
    <w:p w14:paraId="15B13CFA" w14:textId="77777777" w:rsidR="00CE5631" w:rsidRPr="00CE5631" w:rsidRDefault="00CE5631" w:rsidP="00CE5631">
      <w:pPr>
        <w:rPr>
          <w:rFonts w:ascii="Trebuchet MS" w:hAnsi="Trebuchet MS"/>
          <w:b/>
          <w:sz w:val="24"/>
          <w:szCs w:val="24"/>
        </w:rPr>
      </w:pPr>
      <w:r w:rsidRPr="00CE5631">
        <w:rPr>
          <w:rFonts w:ascii="Trebuchet MS" w:hAnsi="Trebuchet MS"/>
          <w:b/>
          <w:sz w:val="24"/>
          <w:szCs w:val="24"/>
        </w:rPr>
        <w:t xml:space="preserve">To charge </w:t>
      </w:r>
      <w:r>
        <w:rPr>
          <w:rFonts w:ascii="Trebuchet MS" w:hAnsi="Trebuchet MS"/>
          <w:b/>
          <w:sz w:val="24"/>
          <w:szCs w:val="24"/>
        </w:rPr>
        <w:t>at REV Project Charging Stations</w:t>
      </w:r>
      <w:r w:rsidRPr="00CE5631">
        <w:rPr>
          <w:rFonts w:ascii="Trebuchet MS" w:hAnsi="Trebuchet MS"/>
          <w:b/>
          <w:sz w:val="24"/>
          <w:szCs w:val="24"/>
        </w:rPr>
        <w:t>:</w:t>
      </w:r>
    </w:p>
    <w:p w14:paraId="4B7D01C0" w14:textId="77777777" w:rsidR="0076282E" w:rsidRDefault="00CE5631" w:rsidP="0076282E">
      <w:r>
        <w:t xml:space="preserve">The UWA charging station located </w:t>
      </w:r>
      <w:r w:rsidR="0076282E">
        <w:t xml:space="preserve">in the South-East corner of </w:t>
      </w:r>
      <w:r>
        <w:t>car park</w:t>
      </w:r>
      <w:r w:rsidR="0076282E">
        <w:t xml:space="preserve"> 20 (ne</w:t>
      </w:r>
      <w:r w:rsidR="00F451D6">
        <w:t>xt to</w:t>
      </w:r>
      <w:r w:rsidR="0076282E">
        <w:t xml:space="preserve"> the computer science building in the north-west</w:t>
      </w:r>
      <w:r w:rsidR="00F451D6">
        <w:t xml:space="preserve"> corner of the Crawley campus).</w:t>
      </w:r>
    </w:p>
    <w:p w14:paraId="15B90386" w14:textId="77777777" w:rsidR="00F451D6" w:rsidRDefault="00F451D6" w:rsidP="00F451D6">
      <w:pPr>
        <w:pStyle w:val="ListParagraph"/>
        <w:numPr>
          <w:ilvl w:val="0"/>
          <w:numId w:val="18"/>
        </w:numPr>
      </w:pPr>
      <w:r>
        <w:t>Park and turn off the vehicle</w:t>
      </w:r>
    </w:p>
    <w:p w14:paraId="75C8E286" w14:textId="77777777" w:rsidR="00F451D6" w:rsidRDefault="00F451D6" w:rsidP="00F451D6">
      <w:pPr>
        <w:pStyle w:val="ListParagraph"/>
        <w:numPr>
          <w:ilvl w:val="0"/>
          <w:numId w:val="17"/>
        </w:numPr>
      </w:pPr>
      <w:r>
        <w:t xml:space="preserve">Open the fuel hatch pulling up the leaver underneath the driver’s seat on the right.  </w:t>
      </w:r>
    </w:p>
    <w:p w14:paraId="36A72D62" w14:textId="77777777" w:rsidR="0076282E" w:rsidRDefault="0076282E" w:rsidP="0076282E">
      <w:pPr>
        <w:pStyle w:val="ListParagraph"/>
        <w:numPr>
          <w:ilvl w:val="0"/>
          <w:numId w:val="17"/>
        </w:numPr>
      </w:pPr>
      <w:r>
        <w:lastRenderedPageBreak/>
        <w:t xml:space="preserve">Collect the charging station cable (large grey plug on one end) from the boot of the </w:t>
      </w:r>
      <w:r w:rsidR="00F451D6">
        <w:t>Getz</w:t>
      </w:r>
      <w:r>
        <w:t xml:space="preserve"> and connect it to the plug in the fuel hatch (</w:t>
      </w:r>
      <w:r w:rsidR="00A93E67">
        <w:t>left</w:t>
      </w:r>
      <w:r>
        <w:t xml:space="preserve"> side of the car, near the rear).</w:t>
      </w:r>
    </w:p>
    <w:p w14:paraId="4684E86F" w14:textId="77777777" w:rsidR="0076282E" w:rsidRDefault="0076282E" w:rsidP="0076282E">
      <w:pPr>
        <w:pStyle w:val="ListParagraph"/>
        <w:numPr>
          <w:ilvl w:val="0"/>
          <w:numId w:val="17"/>
        </w:numPr>
      </w:pPr>
      <w:r>
        <w:t xml:space="preserve">Tag onto the station by holding the yellow </w:t>
      </w:r>
      <w:r w:rsidR="00CF40DC">
        <w:t>RFID</w:t>
      </w:r>
      <w:r>
        <w:t xml:space="preserve"> tag on the vehicles keys to the black card reader on the </w:t>
      </w:r>
      <w:r w:rsidR="00A93E67">
        <w:t xml:space="preserve">charging </w:t>
      </w:r>
      <w:r>
        <w:t>station. If the station fails to recognise the tag, try again en</w:t>
      </w:r>
      <w:r w:rsidR="00A93E67">
        <w:t>suring you hold the tag against the card reader</w:t>
      </w:r>
      <w:r>
        <w:t xml:space="preserve"> until </w:t>
      </w:r>
      <w:r w:rsidR="00CF40DC">
        <w:t>authentication</w:t>
      </w:r>
      <w:r>
        <w:t xml:space="preserve"> is complete.</w:t>
      </w:r>
    </w:p>
    <w:p w14:paraId="73D5D060" w14:textId="77777777" w:rsidR="0076282E" w:rsidRDefault="0076282E" w:rsidP="0076282E">
      <w:pPr>
        <w:pStyle w:val="ListParagraph"/>
        <w:numPr>
          <w:ilvl w:val="0"/>
          <w:numId w:val="17"/>
        </w:numPr>
      </w:pPr>
      <w:r>
        <w:t xml:space="preserve">When the station reads please insert plug to start charging, insert the large </w:t>
      </w:r>
      <w:r w:rsidR="00CF40DC">
        <w:t>grey</w:t>
      </w:r>
      <w:r>
        <w:t xml:space="preserve"> plug into the station. The</w:t>
      </w:r>
      <w:r w:rsidR="00A93E67">
        <w:t xml:space="preserve"> cable should lock and the</w:t>
      </w:r>
      <w:r>
        <w:t xml:space="preserve"> station should turn green and say “charging in progress”.</w:t>
      </w:r>
    </w:p>
    <w:p w14:paraId="6CA7DBD9" w14:textId="77777777" w:rsidR="0076282E" w:rsidRDefault="00F451D6" w:rsidP="0076282E">
      <w:pPr>
        <w:pStyle w:val="ListParagraph"/>
        <w:numPr>
          <w:ilvl w:val="0"/>
          <w:numId w:val="17"/>
        </w:numPr>
      </w:pPr>
      <w:r>
        <w:t>Check the battery management system in the car’s boot on the left.</w:t>
      </w:r>
      <w:r w:rsidR="0076282E">
        <w:t xml:space="preserve"> The LED </w:t>
      </w:r>
      <w:r w:rsidR="00CF40DC">
        <w:t>labelled</w:t>
      </w:r>
      <w:r w:rsidR="0076282E">
        <w:t xml:space="preserve"> “charging” should be on and green. If the system is off</w:t>
      </w:r>
      <w:r w:rsidR="00A93E67">
        <w:t xml:space="preserve"> (no LED lights are on)</w:t>
      </w:r>
      <w:r w:rsidR="0076282E">
        <w:t>, turn it on.</w:t>
      </w:r>
    </w:p>
    <w:p w14:paraId="7EAA001A" w14:textId="77777777" w:rsidR="0076282E" w:rsidRDefault="0076282E" w:rsidP="0076282E">
      <w:pPr>
        <w:pStyle w:val="ListParagraph"/>
        <w:numPr>
          <w:ilvl w:val="0"/>
          <w:numId w:val="17"/>
        </w:numPr>
      </w:pPr>
      <w:r>
        <w:t>If the red error light is showing, or you have any other problem</w:t>
      </w:r>
      <w:r w:rsidR="00386BC0">
        <w:t xml:space="preserve"> with the vehicle or station</w:t>
      </w:r>
      <w:r>
        <w:t>, report the fau</w:t>
      </w:r>
      <w:r w:rsidR="00F451D6">
        <w:t>lt to a REV</w:t>
      </w:r>
      <w:r>
        <w:t xml:space="preserve"> instructor or the REV Project supervisor. </w:t>
      </w:r>
    </w:p>
    <w:p w14:paraId="5AD2D16A" w14:textId="77777777" w:rsidR="00026852" w:rsidRDefault="00026852" w:rsidP="00026852"/>
    <w:p w14:paraId="64B8C5F8" w14:textId="77777777" w:rsidR="00026852" w:rsidRDefault="00A93E67" w:rsidP="00026852">
      <w:r>
        <w:t>You can check</w:t>
      </w:r>
      <w:r w:rsidR="00026852">
        <w:t xml:space="preserve"> your vehicle is charging by reading the battery pack </w:t>
      </w:r>
      <w:r w:rsidR="00026852" w:rsidRPr="009E531A">
        <w:t>amperage</w:t>
      </w:r>
      <w:r>
        <w:t xml:space="preserve"> on the battery meter</w:t>
      </w:r>
      <w:r w:rsidR="00026852">
        <w:t xml:space="preserve"> (see Battery Level). The </w:t>
      </w:r>
      <w:r w:rsidR="00F451D6">
        <w:t>Getz</w:t>
      </w:r>
      <w:r w:rsidR="00026852">
        <w:t xml:space="preserve"> should read 13A when charging correctly. If the vehicle is not charging correctly: report the fault immediately to an </w:t>
      </w:r>
      <w:r>
        <w:t xml:space="preserve">REV </w:t>
      </w:r>
      <w:r w:rsidR="00026852">
        <w:t>instructor or the REV Project supervisor.</w:t>
      </w:r>
    </w:p>
    <w:p w14:paraId="1F8F9B9B" w14:textId="77777777" w:rsidR="00CD574D" w:rsidRDefault="00CD574D" w:rsidP="00CD574D">
      <w:pPr>
        <w:rPr>
          <w:rFonts w:ascii="Trebuchet MS" w:hAnsi="Trebuchet MS"/>
          <w:b/>
          <w:sz w:val="28"/>
          <w:szCs w:val="24"/>
        </w:rPr>
      </w:pPr>
    </w:p>
    <w:p w14:paraId="63513AFC" w14:textId="77777777" w:rsidR="00CD574D" w:rsidRDefault="00CD574D" w:rsidP="00CD574D">
      <w:pPr>
        <w:rPr>
          <w:rFonts w:ascii="Trebuchet MS" w:hAnsi="Trebuchet MS"/>
          <w:b/>
          <w:sz w:val="28"/>
          <w:szCs w:val="24"/>
        </w:rPr>
      </w:pPr>
      <w:r>
        <w:rPr>
          <w:rFonts w:ascii="Trebuchet MS" w:hAnsi="Trebuchet MS"/>
          <w:b/>
          <w:sz w:val="28"/>
          <w:szCs w:val="24"/>
        </w:rPr>
        <w:t>Breakdown Procedures</w:t>
      </w:r>
    </w:p>
    <w:p w14:paraId="3E50BFCC" w14:textId="77777777" w:rsidR="00CD574D" w:rsidRDefault="00CD574D" w:rsidP="00CD574D">
      <w:r>
        <w:t xml:space="preserve">In the event the electric vehicle has broken down, contact </w:t>
      </w:r>
      <w:r w:rsidR="00A93E67">
        <w:t>a REV</w:t>
      </w:r>
      <w:r>
        <w:t xml:space="preserve"> instructor or the REV Project supervisor. If they cannot b</w:t>
      </w:r>
      <w:r w:rsidR="00F451D6">
        <w:t>e contacted, call the RAC on 13</w:t>
      </w:r>
      <w:r>
        <w:t>1111.</w:t>
      </w:r>
    </w:p>
    <w:p w14:paraId="3ADABE51" w14:textId="77777777" w:rsidR="00CD574D" w:rsidRDefault="00CD574D" w:rsidP="00983DF5">
      <w:pPr>
        <w:rPr>
          <w:rFonts w:ascii="Trebuchet MS" w:hAnsi="Trebuchet MS"/>
          <w:b/>
          <w:sz w:val="28"/>
          <w:szCs w:val="24"/>
        </w:rPr>
      </w:pPr>
    </w:p>
    <w:p w14:paraId="74C3EEA8" w14:textId="77777777" w:rsidR="00983DF5" w:rsidRDefault="00983DF5" w:rsidP="00983DF5">
      <w:pPr>
        <w:rPr>
          <w:rFonts w:ascii="Trebuchet MS" w:hAnsi="Trebuchet MS"/>
          <w:b/>
          <w:sz w:val="28"/>
          <w:szCs w:val="24"/>
        </w:rPr>
      </w:pPr>
      <w:r>
        <w:rPr>
          <w:rFonts w:ascii="Trebuchet MS" w:hAnsi="Trebuchet MS"/>
          <w:b/>
          <w:sz w:val="28"/>
          <w:szCs w:val="24"/>
        </w:rPr>
        <w:t>Emergency Procedures</w:t>
      </w:r>
    </w:p>
    <w:p w14:paraId="1BA79CF1" w14:textId="77777777" w:rsidR="00983DF5" w:rsidRDefault="00983DF5" w:rsidP="00983DF5">
      <w:r>
        <w:t>In the event of an emergency it is important put the lives of yourself and others first.</w:t>
      </w:r>
    </w:p>
    <w:p w14:paraId="083C9169" w14:textId="77777777" w:rsidR="00983DF5" w:rsidRDefault="00983DF5" w:rsidP="00983DF5"/>
    <w:p w14:paraId="16A3240B" w14:textId="77777777" w:rsidR="00983DF5" w:rsidRPr="00983DF5" w:rsidRDefault="00983DF5" w:rsidP="00983DF5">
      <w:pPr>
        <w:rPr>
          <w:rFonts w:ascii="Trebuchet MS" w:hAnsi="Trebuchet MS"/>
          <w:b/>
          <w:sz w:val="24"/>
          <w:szCs w:val="24"/>
        </w:rPr>
      </w:pPr>
      <w:r w:rsidRPr="00983DF5">
        <w:rPr>
          <w:rFonts w:ascii="Trebuchet MS" w:hAnsi="Trebuchet MS"/>
          <w:b/>
          <w:sz w:val="24"/>
          <w:szCs w:val="24"/>
        </w:rPr>
        <w:t>Emergency Stop</w:t>
      </w:r>
    </w:p>
    <w:p w14:paraId="0BAA64A2" w14:textId="77777777" w:rsidR="00983DF5" w:rsidRDefault="00983DF5" w:rsidP="00983DF5">
      <w:r>
        <w:t xml:space="preserve">To perform an emergency stop and cut off all power from the batteries to the </w:t>
      </w:r>
      <w:r w:rsidR="00A93E67">
        <w:t>vehicle</w:t>
      </w:r>
      <w:r>
        <w:t xml:space="preserve">, press the large red button in the </w:t>
      </w:r>
      <w:r w:rsidR="00CF40DC">
        <w:t>centre</w:t>
      </w:r>
      <w:r>
        <w:t xml:space="preserve"> console. The emergency stop is sometimes left down, to unlock the emergency stop button, use the key provided with the vehicles keys.</w:t>
      </w:r>
    </w:p>
    <w:p w14:paraId="22E35BE4" w14:textId="77777777" w:rsidR="00983DF5" w:rsidRDefault="00983DF5" w:rsidP="00CE5631"/>
    <w:p w14:paraId="074906C9" w14:textId="77777777" w:rsidR="00983DF5" w:rsidRDefault="00983DF5" w:rsidP="00983DF5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Vehicle Fire Extinguisher</w:t>
      </w:r>
    </w:p>
    <w:p w14:paraId="1795EF0A" w14:textId="77777777" w:rsidR="00983DF5" w:rsidRDefault="00983DF5" w:rsidP="00983DF5">
      <w:r>
        <w:t xml:space="preserve">The </w:t>
      </w:r>
      <w:r w:rsidR="00F451D6">
        <w:t>Getz</w:t>
      </w:r>
      <w:r>
        <w:t xml:space="preserve"> fire extinguisher is located in the </w:t>
      </w:r>
      <w:r w:rsidR="00F451D6">
        <w:t>vehicles glove compartment.</w:t>
      </w:r>
    </w:p>
    <w:p w14:paraId="6E0017F0" w14:textId="77777777" w:rsidR="00983DF5" w:rsidRDefault="00983DF5" w:rsidP="00983DF5"/>
    <w:p w14:paraId="14A35311" w14:textId="77777777" w:rsidR="00983DF5" w:rsidRDefault="00254F3C" w:rsidP="00983DF5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Michael</w:t>
      </w:r>
      <w:r w:rsidR="00983DF5">
        <w:rPr>
          <w:rFonts w:ascii="Trebuchet MS" w:hAnsi="Trebuchet MS"/>
          <w:b/>
          <w:sz w:val="24"/>
          <w:szCs w:val="24"/>
        </w:rPr>
        <w:t xml:space="preserve"> </w:t>
      </w:r>
      <w:r>
        <w:rPr>
          <w:rFonts w:ascii="Trebuchet MS" w:hAnsi="Trebuchet MS"/>
          <w:b/>
          <w:sz w:val="24"/>
          <w:szCs w:val="24"/>
        </w:rPr>
        <w:t xml:space="preserve">Building </w:t>
      </w:r>
      <w:r w:rsidR="00983DF5">
        <w:rPr>
          <w:rFonts w:ascii="Trebuchet MS" w:hAnsi="Trebuchet MS"/>
          <w:b/>
          <w:sz w:val="24"/>
          <w:szCs w:val="24"/>
        </w:rPr>
        <w:t>Basement Fire Extinguisher</w:t>
      </w:r>
    </w:p>
    <w:p w14:paraId="58B676D6" w14:textId="77777777" w:rsidR="00983DF5" w:rsidRDefault="00983DF5" w:rsidP="00983DF5">
      <w:r>
        <w:t xml:space="preserve">The fire extinguisher for the </w:t>
      </w:r>
      <w:r w:rsidR="00254F3C">
        <w:t>Michael</w:t>
      </w:r>
      <w:r>
        <w:t xml:space="preserve"> building is located in the </w:t>
      </w:r>
      <w:r w:rsidR="00CF40DC">
        <w:t>centre</w:t>
      </w:r>
      <w:r>
        <w:t xml:space="preserve"> of the eastern wall of the basement.</w:t>
      </w:r>
    </w:p>
    <w:p w14:paraId="6AF9CA67" w14:textId="77777777" w:rsidR="00983DF5" w:rsidRPr="00571753" w:rsidRDefault="00983DF5" w:rsidP="00CE5631"/>
    <w:sectPr w:rsidR="00983DF5" w:rsidRPr="00571753" w:rsidSect="005149ED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431" w:right="1134" w:bottom="397" w:left="1134" w:header="431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0BECBFDB" w14:textId="77777777" w:rsidR="00CC1168" w:rsidRDefault="00CC1168">
      <w:r>
        <w:separator/>
      </w:r>
    </w:p>
  </w:endnote>
  <w:endnote w:type="continuationSeparator" w:id="0">
    <w:p w14:paraId="62B07926" w14:textId="77777777" w:rsidR="00CC1168" w:rsidRDefault="00CC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urier-WP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C085E" w14:textId="77777777" w:rsidR="00654232" w:rsidRDefault="00654232">
    <w:pPr>
      <w:spacing w:before="480" w:line="1" w:lineRule="exact"/>
    </w:pPr>
  </w:p>
  <w:p w14:paraId="33F9B84B" w14:textId="77777777" w:rsidR="00654232" w:rsidRDefault="00654232">
    <w:pPr>
      <w:tabs>
        <w:tab w:val="left" w:pos="-720"/>
      </w:tabs>
      <w:ind w:right="-180"/>
      <w:jc w:val="both"/>
    </w:pPr>
    <w:r>
      <w:t>_____________________________________________________________________</w:t>
    </w:r>
  </w:p>
  <w:p w14:paraId="0E1FED4A" w14:textId="77777777" w:rsidR="00654232" w:rsidRDefault="00654232">
    <w:pPr>
      <w:tabs>
        <w:tab w:val="center" w:pos="4927"/>
        <w:tab w:val="right" w:pos="9854"/>
      </w:tabs>
    </w:pPr>
    <w:r>
      <w:tab/>
    </w:r>
    <w:r>
      <w:tab/>
      <w:t xml:space="preserve">Page </w:t>
    </w:r>
    <w:r w:rsidR="008B6B88">
      <w:fldChar w:fldCharType="begin"/>
    </w:r>
    <w:r>
      <w:instrText>page \* arabic</w:instrText>
    </w:r>
    <w:r w:rsidR="008B6B88">
      <w:fldChar w:fldCharType="separate"/>
    </w:r>
    <w:r w:rsidR="00F149BF">
      <w:rPr>
        <w:noProof/>
      </w:rPr>
      <w:t>1</w:t>
    </w:r>
    <w:r w:rsidR="008B6B88">
      <w:fldChar w:fldCharType="end"/>
    </w:r>
    <w:r>
      <w:t xml:space="preserve"> of </w:t>
    </w:r>
    <w:r w:rsidR="00F149BF">
      <w:t>5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A95C5" w14:textId="77777777" w:rsidR="00654232" w:rsidRDefault="00654232">
    <w:pPr>
      <w:tabs>
        <w:tab w:val="left" w:pos="-720"/>
      </w:tabs>
      <w:ind w:right="-180"/>
      <w:jc w:val="both"/>
    </w:pPr>
  </w:p>
  <w:p w14:paraId="5790923D" w14:textId="77777777" w:rsidR="00654232" w:rsidRDefault="00654232" w:rsidP="00CA5EF9">
    <w:pPr>
      <w:pBdr>
        <w:top w:val="single" w:sz="6" w:space="1" w:color="auto"/>
      </w:pBdr>
      <w:tabs>
        <w:tab w:val="center" w:pos="4927"/>
        <w:tab w:val="right" w:pos="9639"/>
      </w:tabs>
      <w:rPr>
        <w:rFonts w:ascii="Trebuchet MS" w:hAnsi="Trebuchet MS"/>
        <w:sz w:val="18"/>
      </w:rPr>
    </w:pPr>
    <w:r>
      <w:rPr>
        <w:rFonts w:ascii="Trebuchet MS" w:hAnsi="Trebuchet MS"/>
        <w:sz w:val="18"/>
      </w:rPr>
      <w:t xml:space="preserve">Version </w:t>
    </w:r>
    <w:r w:rsidR="005B1831">
      <w:rPr>
        <w:rFonts w:ascii="Trebuchet MS" w:hAnsi="Trebuchet MS"/>
        <w:sz w:val="18"/>
      </w:rPr>
      <w:t>1.0.</w:t>
    </w:r>
    <w:r w:rsidR="00C8432F">
      <w:rPr>
        <w:rFonts w:ascii="Trebuchet MS" w:hAnsi="Trebuchet MS"/>
        <w:sz w:val="18"/>
      </w:rPr>
      <w:t>1</w:t>
    </w:r>
    <w:r w:rsidR="005B1831">
      <w:rPr>
        <w:rFonts w:ascii="Trebuchet MS" w:hAnsi="Trebuchet MS"/>
        <w:sz w:val="18"/>
      </w:rPr>
      <w:t xml:space="preserve"> Issue</w:t>
    </w:r>
    <w:r>
      <w:rPr>
        <w:rFonts w:ascii="Trebuchet MS" w:hAnsi="Trebuchet MS"/>
        <w:sz w:val="18"/>
      </w:rPr>
      <w:t xml:space="preserve"> Date </w:t>
    </w:r>
    <w:r w:rsidR="00A86589">
      <w:rPr>
        <w:rFonts w:ascii="Trebuchet MS" w:hAnsi="Trebuchet MS"/>
        <w:sz w:val="18"/>
      </w:rPr>
      <w:t>2</w:t>
    </w:r>
    <w:r w:rsidR="00C8432F">
      <w:rPr>
        <w:rFonts w:ascii="Trebuchet MS" w:hAnsi="Trebuchet MS"/>
        <w:sz w:val="18"/>
      </w:rPr>
      <w:t>3</w:t>
    </w:r>
    <w:r w:rsidR="00A86589">
      <w:rPr>
        <w:rFonts w:ascii="Trebuchet MS" w:hAnsi="Trebuchet MS"/>
        <w:sz w:val="18"/>
      </w:rPr>
      <w:t>-</w:t>
    </w:r>
    <w:r w:rsidR="00C8432F">
      <w:rPr>
        <w:rFonts w:ascii="Trebuchet MS" w:hAnsi="Trebuchet MS"/>
        <w:bCs/>
        <w:sz w:val="18"/>
      </w:rPr>
      <w:t>Apr-</w:t>
    </w:r>
    <w:r w:rsidR="005B1831">
      <w:rPr>
        <w:rFonts w:ascii="Trebuchet MS" w:hAnsi="Trebuchet MS"/>
        <w:bCs/>
        <w:sz w:val="18"/>
      </w:rPr>
      <w:t>2012 Owner</w:t>
    </w:r>
    <w:r>
      <w:rPr>
        <w:rFonts w:ascii="Trebuchet MS" w:hAnsi="Trebuchet MS"/>
        <w:bCs/>
        <w:sz w:val="18"/>
      </w:rPr>
      <w:t xml:space="preserve">:  </w:t>
    </w:r>
    <w:r w:rsidR="005B1831">
      <w:rPr>
        <w:rFonts w:ascii="Trebuchet MS" w:hAnsi="Trebuchet MS"/>
        <w:bCs/>
        <w:sz w:val="18"/>
      </w:rPr>
      <w:t>Electric</w:t>
    </w:r>
    <w:r w:rsidR="00A86589">
      <w:rPr>
        <w:rFonts w:ascii="Trebuchet MS" w:hAnsi="Trebuchet MS"/>
        <w:bCs/>
        <w:sz w:val="18"/>
      </w:rPr>
      <w:t xml:space="preserve"> Vehicle Supervisor </w:t>
    </w:r>
    <w:r w:rsidR="00CA5EF9">
      <w:rPr>
        <w:rFonts w:ascii="Trebuchet MS" w:hAnsi="Trebuchet MS"/>
        <w:bCs/>
        <w:sz w:val="18"/>
      </w:rPr>
      <w:tab/>
    </w:r>
    <w:r>
      <w:rPr>
        <w:rFonts w:ascii="Trebuchet MS" w:hAnsi="Trebuchet MS"/>
        <w:sz w:val="18"/>
      </w:rPr>
      <w:t xml:space="preserve">Page </w:t>
    </w:r>
    <w:r w:rsidR="008B6B88">
      <w:rPr>
        <w:rFonts w:ascii="Trebuchet MS" w:hAnsi="Trebuchet MS"/>
        <w:sz w:val="18"/>
      </w:rPr>
      <w:fldChar w:fldCharType="begin"/>
    </w:r>
    <w:r>
      <w:rPr>
        <w:rFonts w:ascii="Trebuchet MS" w:hAnsi="Trebuchet MS"/>
        <w:sz w:val="18"/>
      </w:rPr>
      <w:instrText>page \* arabic</w:instrText>
    </w:r>
    <w:r w:rsidR="008B6B88">
      <w:rPr>
        <w:rFonts w:ascii="Trebuchet MS" w:hAnsi="Trebuchet MS"/>
        <w:sz w:val="18"/>
      </w:rPr>
      <w:fldChar w:fldCharType="separate"/>
    </w:r>
    <w:r w:rsidR="00C8432F">
      <w:rPr>
        <w:rFonts w:ascii="Trebuchet MS" w:hAnsi="Trebuchet MS"/>
        <w:noProof/>
        <w:sz w:val="18"/>
      </w:rPr>
      <w:t>4</w:t>
    </w:r>
    <w:r w:rsidR="008B6B88">
      <w:rPr>
        <w:rFonts w:ascii="Trebuchet MS" w:hAnsi="Trebuchet MS"/>
        <w:sz w:val="18"/>
      </w:rPr>
      <w:fldChar w:fldCharType="end"/>
    </w:r>
    <w:r>
      <w:rPr>
        <w:rFonts w:ascii="Trebuchet MS" w:hAnsi="Trebuchet MS"/>
        <w:sz w:val="18"/>
      </w:rPr>
      <w:t xml:space="preserve"> of </w:t>
    </w:r>
    <w:r w:rsidR="008B6B88">
      <w:rPr>
        <w:rStyle w:val="PageNumber"/>
        <w:rFonts w:ascii="Trebuchet MS" w:hAnsi="Trebuchet MS"/>
        <w:sz w:val="18"/>
      </w:rPr>
      <w:fldChar w:fldCharType="begin"/>
    </w:r>
    <w:r>
      <w:rPr>
        <w:rStyle w:val="PageNumber"/>
        <w:rFonts w:ascii="Trebuchet MS" w:hAnsi="Trebuchet MS"/>
        <w:sz w:val="18"/>
      </w:rPr>
      <w:instrText xml:space="preserve"> NUMPAGES </w:instrText>
    </w:r>
    <w:r w:rsidR="008B6B88">
      <w:rPr>
        <w:rStyle w:val="PageNumber"/>
        <w:rFonts w:ascii="Trebuchet MS" w:hAnsi="Trebuchet MS"/>
        <w:sz w:val="18"/>
      </w:rPr>
      <w:fldChar w:fldCharType="separate"/>
    </w:r>
    <w:r w:rsidR="00C8432F">
      <w:rPr>
        <w:rStyle w:val="PageNumber"/>
        <w:rFonts w:ascii="Trebuchet MS" w:hAnsi="Trebuchet MS"/>
        <w:noProof/>
        <w:sz w:val="18"/>
      </w:rPr>
      <w:t>4</w:t>
    </w:r>
    <w:r w:rsidR="008B6B88">
      <w:rPr>
        <w:rStyle w:val="PageNumber"/>
        <w:rFonts w:ascii="Trebuchet MS" w:hAnsi="Trebuchet MS"/>
        <w:sz w:val="18"/>
      </w:rPr>
      <w:fldChar w:fldCharType="end"/>
    </w:r>
  </w:p>
  <w:p w14:paraId="604708BF" w14:textId="77777777" w:rsidR="00654232" w:rsidRPr="00CA5EF9" w:rsidRDefault="00654232">
    <w:pPr>
      <w:pBdr>
        <w:top w:val="single" w:sz="6" w:space="1" w:color="auto"/>
      </w:pBdr>
      <w:tabs>
        <w:tab w:val="center" w:pos="4927"/>
        <w:tab w:val="right" w:pos="9854"/>
      </w:tabs>
      <w:jc w:val="center"/>
      <w:rPr>
        <w:rFonts w:cs="Arial"/>
        <w:szCs w:val="22"/>
      </w:rPr>
    </w:pPr>
    <w:r w:rsidRPr="00CA5EF9">
      <w:rPr>
        <w:rFonts w:cs="Arial"/>
        <w:szCs w:val="22"/>
      </w:rPr>
      <w:t>Uncontrolled in Printed Form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5F3562B0" w14:textId="77777777" w:rsidR="00CC1168" w:rsidRDefault="00CC1168">
      <w:r>
        <w:separator/>
      </w:r>
    </w:p>
  </w:footnote>
  <w:footnote w:type="continuationSeparator" w:id="0">
    <w:p w14:paraId="156EB096" w14:textId="77777777" w:rsidR="00CC1168" w:rsidRDefault="00CC116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CC20B" w14:textId="77777777" w:rsidR="00654232" w:rsidRDefault="00654232">
    <w:pPr>
      <w:tabs>
        <w:tab w:val="right" w:pos="10034"/>
      </w:tabs>
      <w:ind w:left="1440" w:right="-180"/>
      <w:jc w:val="both"/>
      <w:rPr>
        <w:rFonts w:ascii="Courier-WP" w:hAnsi="Courier-WP"/>
        <w:b/>
      </w:rPr>
    </w:pPr>
    <w:r>
      <w:rPr>
        <w:rFonts w:ascii="Courier-WP" w:hAnsi="Courier-WP"/>
        <w:b/>
      </w:rPr>
      <w:t xml:space="preserve">WA DEPT. OF TRANSPORT                    </w:t>
    </w:r>
    <w:r>
      <w:rPr>
        <w:rFonts w:ascii="Courier-WP" w:hAnsi="Courier-WP"/>
        <w:b/>
      </w:rPr>
      <w:tab/>
      <w:t xml:space="preserve">     </w:t>
    </w:r>
    <w:r w:rsidR="005372A4">
      <w:rPr>
        <w:rFonts w:ascii="Courier-WP" w:hAnsi="Courier-WP"/>
        <w:b/>
      </w:rPr>
      <w:t>R503</w:t>
    </w:r>
  </w:p>
  <w:p w14:paraId="18ECFB56" w14:textId="77777777" w:rsidR="00654232" w:rsidRDefault="00654232">
    <w:pPr>
      <w:tabs>
        <w:tab w:val="right" w:pos="10034"/>
      </w:tabs>
      <w:ind w:left="1440" w:right="-180"/>
      <w:jc w:val="both"/>
    </w:pPr>
    <w:r>
      <w:rPr>
        <w:rFonts w:ascii="Courier-WP" w:hAnsi="Courier-WP"/>
        <w:b/>
      </w:rPr>
      <w:tab/>
      <w:t xml:space="preserve">                                              </w:t>
    </w:r>
    <w:r w:rsidR="005372A4">
      <w:rPr>
        <w:rFonts w:ascii="Courier-WP" w:hAnsi="Courier-WP"/>
        <w:b/>
      </w:rPr>
      <w:t>Motor Vehicle Usage Procedures</w:t>
    </w:r>
  </w:p>
  <w:p w14:paraId="5672D5D4" w14:textId="77777777" w:rsidR="00654232" w:rsidRDefault="00654232">
    <w:pPr>
      <w:ind w:left="1440" w:right="-180"/>
      <w:jc w:val="both"/>
    </w:pPr>
    <w:r>
      <w:t>___________________________________________________________</w:t>
    </w:r>
  </w:p>
  <w:p w14:paraId="0E81F9B7" w14:textId="77777777" w:rsidR="00654232" w:rsidRDefault="00654232">
    <w:pPr>
      <w:spacing w:after="480" w:line="1" w:lineRule="exact"/>
      <w:ind w:left="1440" w:right="-180"/>
      <w:jc w:val="both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09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6"/>
      <w:gridCol w:w="5132"/>
      <w:gridCol w:w="2551"/>
    </w:tblGrid>
    <w:tr w:rsidR="00F46C4E" w14:paraId="3A8867F8" w14:textId="77777777" w:rsidTr="00F46C4E">
      <w:trPr>
        <w:cantSplit/>
        <w:trHeight w:val="495"/>
      </w:trPr>
      <w:tc>
        <w:tcPr>
          <w:tcW w:w="2126" w:type="dxa"/>
          <w:vMerge w:val="restart"/>
          <w:tcBorders>
            <w:top w:val="double" w:sz="6" w:space="0" w:color="auto"/>
            <w:left w:val="double" w:sz="6" w:space="0" w:color="auto"/>
            <w:bottom w:val="nil"/>
            <w:right w:val="single" w:sz="6" w:space="0" w:color="auto"/>
          </w:tcBorders>
        </w:tcPr>
        <w:p w14:paraId="0CA233CB" w14:textId="77777777" w:rsidR="00F46C4E" w:rsidRDefault="001D60CF" w:rsidP="00F23E9C">
          <w:pPr>
            <w:jc w:val="center"/>
            <w:rPr>
              <w:b/>
              <w:sz w:val="4"/>
            </w:rPr>
          </w:pPr>
          <w:r>
            <w:rPr>
              <w:noProof/>
              <w:lang w:val="en-US"/>
            </w:rPr>
            <w:drawing>
              <wp:inline distT="0" distB="0" distL="0" distR="0" wp14:anchorId="6ECB85A0" wp14:editId="10D24064">
                <wp:extent cx="723265" cy="977900"/>
                <wp:effectExtent l="0" t="0" r="635" b="0"/>
                <wp:docPr id="1" name="Picture 1" descr="File:UWA crest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le:UWA crest.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2" w:type="dxa"/>
          <w:tcBorders>
            <w:top w:val="double" w:sz="6" w:space="0" w:color="auto"/>
            <w:bottom w:val="single" w:sz="6" w:space="0" w:color="auto"/>
            <w:right w:val="single" w:sz="6" w:space="0" w:color="auto"/>
          </w:tcBorders>
        </w:tcPr>
        <w:p w14:paraId="45A9A240" w14:textId="77777777" w:rsidR="00F46C4E" w:rsidRDefault="00E00741" w:rsidP="00B30198">
          <w:pPr>
            <w:ind w:left="255"/>
          </w:pPr>
          <w:r>
            <w:rPr>
              <w:rFonts w:ascii="Trebuchet MS" w:hAnsi="Trebuchet MS"/>
              <w:b/>
              <w:color w:val="0000FF"/>
            </w:rPr>
            <w:t>Getz</w:t>
          </w:r>
          <w:r w:rsidR="005372A4">
            <w:rPr>
              <w:rFonts w:ascii="Trebuchet MS" w:hAnsi="Trebuchet MS"/>
              <w:b/>
              <w:color w:val="0000FF"/>
            </w:rPr>
            <w:t xml:space="preserve"> </w:t>
          </w:r>
          <w:r>
            <w:rPr>
              <w:rFonts w:ascii="Trebuchet MS" w:hAnsi="Trebuchet MS"/>
              <w:b/>
              <w:color w:val="0000FF"/>
            </w:rPr>
            <w:t>Information Sheet</w:t>
          </w:r>
        </w:p>
      </w:tc>
      <w:tc>
        <w:tcPr>
          <w:tcW w:w="2551" w:type="dxa"/>
          <w:tcBorders>
            <w:left w:val="nil"/>
            <w:bottom w:val="single" w:sz="6" w:space="0" w:color="auto"/>
          </w:tcBorders>
        </w:tcPr>
        <w:p w14:paraId="17C2513C" w14:textId="77777777" w:rsidR="00F46C4E" w:rsidRDefault="00E00741" w:rsidP="00E00741">
          <w:pPr>
            <w:tabs>
              <w:tab w:val="center" w:pos="1247"/>
              <w:tab w:val="right" w:pos="2495"/>
            </w:tabs>
            <w:rPr>
              <w:b/>
              <w:color w:val="0000FF"/>
            </w:rPr>
          </w:pPr>
          <w:r>
            <w:rPr>
              <w:b/>
              <w:color w:val="0000FF"/>
            </w:rPr>
            <w:t>I01</w:t>
          </w:r>
        </w:p>
        <w:p w14:paraId="14B3386D" w14:textId="77777777" w:rsidR="00634938" w:rsidRPr="00B405AC" w:rsidRDefault="00634938" w:rsidP="00634938">
          <w:pPr>
            <w:jc w:val="right"/>
            <w:rPr>
              <w:color w:val="0000FF"/>
            </w:rPr>
          </w:pPr>
        </w:p>
      </w:tc>
    </w:tr>
    <w:tr w:rsidR="00F46C4E" w14:paraId="4B3725E4" w14:textId="77777777" w:rsidTr="00F46C4E">
      <w:trPr>
        <w:cantSplit/>
        <w:trHeight w:val="601"/>
      </w:trPr>
      <w:tc>
        <w:tcPr>
          <w:tcW w:w="2126" w:type="dxa"/>
          <w:vMerge/>
          <w:tcBorders>
            <w:top w:val="nil"/>
            <w:left w:val="double" w:sz="6" w:space="0" w:color="auto"/>
            <w:bottom w:val="double" w:sz="6" w:space="0" w:color="auto"/>
            <w:right w:val="single" w:sz="6" w:space="0" w:color="auto"/>
          </w:tcBorders>
        </w:tcPr>
        <w:p w14:paraId="1E095BAE" w14:textId="77777777" w:rsidR="00F46C4E" w:rsidRDefault="00F46C4E" w:rsidP="00F23E9C">
          <w:pPr>
            <w:jc w:val="center"/>
            <w:rPr>
              <w:rFonts w:ascii="Verdana" w:hAnsi="Verdana"/>
              <w:noProof/>
              <w:color w:val="003366"/>
              <w:sz w:val="20"/>
              <w:szCs w:val="15"/>
              <w:lang w:val="en-US"/>
            </w:rPr>
          </w:pPr>
        </w:p>
      </w:tc>
      <w:tc>
        <w:tcPr>
          <w:tcW w:w="5132" w:type="dxa"/>
          <w:tcBorders>
            <w:top w:val="single" w:sz="6" w:space="0" w:color="auto"/>
            <w:bottom w:val="double" w:sz="6" w:space="0" w:color="auto"/>
            <w:right w:val="single" w:sz="6" w:space="0" w:color="auto"/>
          </w:tcBorders>
        </w:tcPr>
        <w:p w14:paraId="680ED9BB" w14:textId="77777777" w:rsidR="00F46C4E" w:rsidRDefault="00634938" w:rsidP="00B405AC">
          <w:pPr>
            <w:ind w:firstLine="256"/>
            <w:rPr>
              <w:rFonts w:ascii="Trebuchet MS" w:hAnsi="Trebuchet MS"/>
              <w:bCs/>
            </w:rPr>
          </w:pPr>
          <w:r>
            <w:rPr>
              <w:rFonts w:ascii="Trebuchet MS" w:hAnsi="Trebuchet MS"/>
              <w:bCs/>
            </w:rPr>
            <w:t>The University of Western Australia</w:t>
          </w:r>
        </w:p>
        <w:p w14:paraId="1CC3CBA1" w14:textId="77777777" w:rsidR="00A86589" w:rsidRDefault="00E70142" w:rsidP="00B405AC">
          <w:pPr>
            <w:ind w:firstLine="256"/>
            <w:rPr>
              <w:rFonts w:ascii="Trebuchet MS" w:hAnsi="Trebuchet MS"/>
              <w:bCs/>
            </w:rPr>
          </w:pPr>
          <w:r>
            <w:rPr>
              <w:rFonts w:ascii="Trebuchet MS" w:hAnsi="Trebuchet MS"/>
              <w:bCs/>
            </w:rPr>
            <w:t>School</w:t>
          </w:r>
          <w:r w:rsidR="00634938">
            <w:rPr>
              <w:rFonts w:ascii="Trebuchet MS" w:hAnsi="Trebuchet MS"/>
              <w:bCs/>
            </w:rPr>
            <w:t xml:space="preserve"> of Electrical</w:t>
          </w:r>
          <w:r>
            <w:rPr>
              <w:rFonts w:ascii="Trebuchet MS" w:hAnsi="Trebuchet MS"/>
              <w:bCs/>
            </w:rPr>
            <w:t>,</w:t>
          </w:r>
          <w:r w:rsidR="00634938">
            <w:rPr>
              <w:rFonts w:ascii="Trebuchet MS" w:hAnsi="Trebuchet MS"/>
              <w:bCs/>
            </w:rPr>
            <w:t xml:space="preserve"> Electronic</w:t>
          </w:r>
          <w:r>
            <w:rPr>
              <w:rFonts w:ascii="Trebuchet MS" w:hAnsi="Trebuchet MS"/>
              <w:bCs/>
            </w:rPr>
            <w:t xml:space="preserve"> and Computer</w:t>
          </w:r>
        </w:p>
        <w:p w14:paraId="1E679A29" w14:textId="77777777" w:rsidR="00634938" w:rsidRDefault="00634938" w:rsidP="00B405AC">
          <w:pPr>
            <w:ind w:firstLine="256"/>
            <w:rPr>
              <w:rFonts w:ascii="Trebuchet MS" w:hAnsi="Trebuchet MS"/>
              <w:bCs/>
            </w:rPr>
          </w:pPr>
          <w:r>
            <w:rPr>
              <w:rFonts w:ascii="Trebuchet MS" w:hAnsi="Trebuchet MS"/>
              <w:bCs/>
            </w:rPr>
            <w:t>Engineering</w:t>
          </w:r>
        </w:p>
        <w:p w14:paraId="0791D2FE" w14:textId="77777777" w:rsidR="00F46C4E" w:rsidRDefault="00F46C4E" w:rsidP="00F23E9C">
          <w:pPr>
            <w:ind w:left="255"/>
            <w:rPr>
              <w:sz w:val="4"/>
            </w:rPr>
          </w:pPr>
        </w:p>
      </w:tc>
      <w:tc>
        <w:tcPr>
          <w:tcW w:w="2551" w:type="dxa"/>
          <w:tcBorders>
            <w:top w:val="single" w:sz="6" w:space="0" w:color="auto"/>
            <w:left w:val="nil"/>
            <w:bottom w:val="double" w:sz="6" w:space="0" w:color="auto"/>
          </w:tcBorders>
        </w:tcPr>
        <w:p w14:paraId="00580151" w14:textId="77777777" w:rsidR="00F46C4E" w:rsidRDefault="00E00741" w:rsidP="00F23E9C">
          <w:pPr>
            <w:pStyle w:val="Header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Information Sheet</w:t>
          </w:r>
        </w:p>
      </w:tc>
    </w:tr>
  </w:tbl>
  <w:p w14:paraId="1DB56EC7" w14:textId="77777777" w:rsidR="00654232" w:rsidRPr="00CA5EF9" w:rsidRDefault="00654232" w:rsidP="00F23E9C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FE"/>
    <w:multiLevelType w:val="singleLevel"/>
    <w:tmpl w:val="6E52D0CC"/>
    <w:lvl w:ilvl="0">
      <w:numFmt w:val="bullet"/>
      <w:lvlText w:val="*"/>
      <w:lvlJc w:val="left"/>
    </w:lvl>
  </w:abstractNum>
  <w:abstractNum w:abstractNumId="1">
    <w:nsid w:val="134B5CB8"/>
    <w:multiLevelType w:val="hybridMultilevel"/>
    <w:tmpl w:val="78CA55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8352D"/>
    <w:multiLevelType w:val="multilevel"/>
    <w:tmpl w:val="052CCDC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D1D290D"/>
    <w:multiLevelType w:val="hybridMultilevel"/>
    <w:tmpl w:val="0DF02F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E621E1"/>
    <w:multiLevelType w:val="hybridMultilevel"/>
    <w:tmpl w:val="E3B07D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F1C8E"/>
    <w:multiLevelType w:val="hybridMultilevel"/>
    <w:tmpl w:val="6278F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3012E9"/>
    <w:multiLevelType w:val="hybridMultilevel"/>
    <w:tmpl w:val="3DCE6064"/>
    <w:lvl w:ilvl="0" w:tplc="AFD0446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942CFD"/>
    <w:multiLevelType w:val="hybridMultilevel"/>
    <w:tmpl w:val="30127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C00171"/>
    <w:multiLevelType w:val="hybridMultilevel"/>
    <w:tmpl w:val="9702C0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B6CC8"/>
    <w:multiLevelType w:val="hybridMultilevel"/>
    <w:tmpl w:val="F296F0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722C3C"/>
    <w:multiLevelType w:val="hybridMultilevel"/>
    <w:tmpl w:val="19AC61D2"/>
    <w:lvl w:ilvl="0" w:tplc="41F00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C33C8"/>
    <w:multiLevelType w:val="hybridMultilevel"/>
    <w:tmpl w:val="6E1228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486A27"/>
    <w:multiLevelType w:val="hybridMultilevel"/>
    <w:tmpl w:val="66A65144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7916F1"/>
    <w:multiLevelType w:val="hybridMultilevel"/>
    <w:tmpl w:val="8C1A58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1A678A"/>
    <w:multiLevelType w:val="hybridMultilevel"/>
    <w:tmpl w:val="BF4C69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EE670A"/>
    <w:multiLevelType w:val="hybridMultilevel"/>
    <w:tmpl w:val="47A609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0265AC"/>
    <w:multiLevelType w:val="hybridMultilevel"/>
    <w:tmpl w:val="6F522AF0"/>
    <w:lvl w:ilvl="0" w:tplc="FFFFFFFF">
      <w:start w:val="1"/>
      <w:numFmt w:val="bullet"/>
      <w:lvlText w:val=""/>
      <w:legacy w:legacy="1" w:legacySpace="0" w:legacyIndent="360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>
    <w:nsid w:val="7E55612E"/>
    <w:multiLevelType w:val="hybridMultilevel"/>
    <w:tmpl w:val="F46C71E6"/>
    <w:lvl w:ilvl="0" w:tplc="AFD04468">
      <w:start w:val="1"/>
      <w:numFmt w:val="bullet"/>
      <w:lvlText w:val=""/>
      <w:lvlJc w:val="left"/>
      <w:pPr>
        <w:tabs>
          <w:tab w:val="num" w:pos="2652"/>
        </w:tabs>
        <w:ind w:left="2652" w:hanging="360"/>
      </w:pPr>
      <w:rPr>
        <w:rFonts w:ascii="Symbol" w:hAnsi="Symbol" w:hint="default"/>
        <w:color w:val="auto"/>
      </w:rPr>
    </w:lvl>
    <w:lvl w:ilvl="1" w:tplc="04090005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09000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90003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090005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09000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90003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090005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num w:numId="1">
    <w:abstractNumId w:val="2"/>
  </w:num>
  <w:num w:numId="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6"/>
  </w:num>
  <w:num w:numId="6">
    <w:abstractNumId w:val="16"/>
  </w:num>
  <w:num w:numId="7">
    <w:abstractNumId w:val="12"/>
  </w:num>
  <w:num w:numId="8">
    <w:abstractNumId w:val="4"/>
  </w:num>
  <w:num w:numId="9">
    <w:abstractNumId w:val="9"/>
  </w:num>
  <w:num w:numId="10">
    <w:abstractNumId w:val="1"/>
  </w:num>
  <w:num w:numId="11">
    <w:abstractNumId w:val="3"/>
  </w:num>
  <w:num w:numId="12">
    <w:abstractNumId w:val="8"/>
  </w:num>
  <w:num w:numId="13">
    <w:abstractNumId w:val="14"/>
  </w:num>
  <w:num w:numId="14">
    <w:abstractNumId w:val="13"/>
  </w:num>
  <w:num w:numId="15">
    <w:abstractNumId w:val="11"/>
  </w:num>
  <w:num w:numId="16">
    <w:abstractNumId w:val="5"/>
  </w:num>
  <w:num w:numId="17">
    <w:abstractNumId w:val="15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o:colormenu v:ext="edit" fillcolor="#00b0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715B"/>
    <w:rsid w:val="00002953"/>
    <w:rsid w:val="0002542D"/>
    <w:rsid w:val="00026852"/>
    <w:rsid w:val="0003723C"/>
    <w:rsid w:val="00042003"/>
    <w:rsid w:val="00047D2A"/>
    <w:rsid w:val="000503A7"/>
    <w:rsid w:val="000730C8"/>
    <w:rsid w:val="000808D3"/>
    <w:rsid w:val="000B682E"/>
    <w:rsid w:val="000C57C4"/>
    <w:rsid w:val="000E425A"/>
    <w:rsid w:val="00106CC9"/>
    <w:rsid w:val="00110B11"/>
    <w:rsid w:val="001251A5"/>
    <w:rsid w:val="001539A2"/>
    <w:rsid w:val="001650AE"/>
    <w:rsid w:val="001753FF"/>
    <w:rsid w:val="0017639F"/>
    <w:rsid w:val="001937B3"/>
    <w:rsid w:val="00197620"/>
    <w:rsid w:val="00197871"/>
    <w:rsid w:val="001B46E0"/>
    <w:rsid w:val="001D02D6"/>
    <w:rsid w:val="001D60CF"/>
    <w:rsid w:val="001E0B47"/>
    <w:rsid w:val="001E7351"/>
    <w:rsid w:val="001F3517"/>
    <w:rsid w:val="002140BA"/>
    <w:rsid w:val="00227C86"/>
    <w:rsid w:val="00253647"/>
    <w:rsid w:val="00254F3C"/>
    <w:rsid w:val="00257375"/>
    <w:rsid w:val="00261ADD"/>
    <w:rsid w:val="00284A2E"/>
    <w:rsid w:val="002A6B03"/>
    <w:rsid w:val="002B35AD"/>
    <w:rsid w:val="002E4B6D"/>
    <w:rsid w:val="003068EB"/>
    <w:rsid w:val="00306C4B"/>
    <w:rsid w:val="00306E48"/>
    <w:rsid w:val="003074B6"/>
    <w:rsid w:val="00350B3C"/>
    <w:rsid w:val="003545A8"/>
    <w:rsid w:val="00357502"/>
    <w:rsid w:val="00363740"/>
    <w:rsid w:val="00385861"/>
    <w:rsid w:val="00386BC0"/>
    <w:rsid w:val="00397BA3"/>
    <w:rsid w:val="003A6540"/>
    <w:rsid w:val="003C6960"/>
    <w:rsid w:val="003C7510"/>
    <w:rsid w:val="003F6D99"/>
    <w:rsid w:val="00403DF3"/>
    <w:rsid w:val="00410E6A"/>
    <w:rsid w:val="004210F4"/>
    <w:rsid w:val="004440C4"/>
    <w:rsid w:val="004539D5"/>
    <w:rsid w:val="00457AD2"/>
    <w:rsid w:val="00461E04"/>
    <w:rsid w:val="00464203"/>
    <w:rsid w:val="004808F4"/>
    <w:rsid w:val="00484193"/>
    <w:rsid w:val="00484682"/>
    <w:rsid w:val="00485ED1"/>
    <w:rsid w:val="00492E72"/>
    <w:rsid w:val="004966FB"/>
    <w:rsid w:val="004A1398"/>
    <w:rsid w:val="004A1F04"/>
    <w:rsid w:val="004C3B6E"/>
    <w:rsid w:val="004C4AE4"/>
    <w:rsid w:val="004F7E56"/>
    <w:rsid w:val="005149ED"/>
    <w:rsid w:val="005372A4"/>
    <w:rsid w:val="00571753"/>
    <w:rsid w:val="00582586"/>
    <w:rsid w:val="00585AE5"/>
    <w:rsid w:val="00593A99"/>
    <w:rsid w:val="005B1831"/>
    <w:rsid w:val="005D2034"/>
    <w:rsid w:val="005F32C1"/>
    <w:rsid w:val="00627F85"/>
    <w:rsid w:val="00634938"/>
    <w:rsid w:val="006475C8"/>
    <w:rsid w:val="00650670"/>
    <w:rsid w:val="00654232"/>
    <w:rsid w:val="006677D4"/>
    <w:rsid w:val="006C1F43"/>
    <w:rsid w:val="006E5CA5"/>
    <w:rsid w:val="00722930"/>
    <w:rsid w:val="00732FB5"/>
    <w:rsid w:val="007334C6"/>
    <w:rsid w:val="007365D1"/>
    <w:rsid w:val="00743E8C"/>
    <w:rsid w:val="0076282E"/>
    <w:rsid w:val="007810D2"/>
    <w:rsid w:val="00787DB3"/>
    <w:rsid w:val="007B715B"/>
    <w:rsid w:val="007C05B0"/>
    <w:rsid w:val="007D5037"/>
    <w:rsid w:val="007E46B1"/>
    <w:rsid w:val="007F3647"/>
    <w:rsid w:val="00805180"/>
    <w:rsid w:val="00827BE8"/>
    <w:rsid w:val="00832F77"/>
    <w:rsid w:val="00837F54"/>
    <w:rsid w:val="00852281"/>
    <w:rsid w:val="00875361"/>
    <w:rsid w:val="00875825"/>
    <w:rsid w:val="00882074"/>
    <w:rsid w:val="00887B61"/>
    <w:rsid w:val="008A47A8"/>
    <w:rsid w:val="008B6B88"/>
    <w:rsid w:val="008E6715"/>
    <w:rsid w:val="0091798E"/>
    <w:rsid w:val="00927D60"/>
    <w:rsid w:val="0095490C"/>
    <w:rsid w:val="00957E74"/>
    <w:rsid w:val="00981747"/>
    <w:rsid w:val="00983DF5"/>
    <w:rsid w:val="009A02C9"/>
    <w:rsid w:val="009B47F7"/>
    <w:rsid w:val="009C70C3"/>
    <w:rsid w:val="009D254A"/>
    <w:rsid w:val="009D3ED3"/>
    <w:rsid w:val="009D3FC5"/>
    <w:rsid w:val="009E07D5"/>
    <w:rsid w:val="009E531A"/>
    <w:rsid w:val="009F5F89"/>
    <w:rsid w:val="009F6B1A"/>
    <w:rsid w:val="00A059DC"/>
    <w:rsid w:val="00A13681"/>
    <w:rsid w:val="00A210D2"/>
    <w:rsid w:val="00A30DA6"/>
    <w:rsid w:val="00A32013"/>
    <w:rsid w:val="00A64C7C"/>
    <w:rsid w:val="00A84C6F"/>
    <w:rsid w:val="00A86589"/>
    <w:rsid w:val="00A93E67"/>
    <w:rsid w:val="00AA5D95"/>
    <w:rsid w:val="00AE3884"/>
    <w:rsid w:val="00AE3FF8"/>
    <w:rsid w:val="00AF7480"/>
    <w:rsid w:val="00AF7D09"/>
    <w:rsid w:val="00B30198"/>
    <w:rsid w:val="00B346A4"/>
    <w:rsid w:val="00B3514C"/>
    <w:rsid w:val="00B36A58"/>
    <w:rsid w:val="00B405AC"/>
    <w:rsid w:val="00B47263"/>
    <w:rsid w:val="00B71960"/>
    <w:rsid w:val="00B7363C"/>
    <w:rsid w:val="00BA100D"/>
    <w:rsid w:val="00BB6BB5"/>
    <w:rsid w:val="00BC0E9B"/>
    <w:rsid w:val="00BC459F"/>
    <w:rsid w:val="00C15463"/>
    <w:rsid w:val="00C166AA"/>
    <w:rsid w:val="00C20FF2"/>
    <w:rsid w:val="00C2249A"/>
    <w:rsid w:val="00C324FF"/>
    <w:rsid w:val="00C46A60"/>
    <w:rsid w:val="00C74CAA"/>
    <w:rsid w:val="00C8432F"/>
    <w:rsid w:val="00C85507"/>
    <w:rsid w:val="00C917BF"/>
    <w:rsid w:val="00C950D2"/>
    <w:rsid w:val="00CA5EF9"/>
    <w:rsid w:val="00CC1168"/>
    <w:rsid w:val="00CD4F6C"/>
    <w:rsid w:val="00CD574D"/>
    <w:rsid w:val="00CE246A"/>
    <w:rsid w:val="00CE5631"/>
    <w:rsid w:val="00CF40DC"/>
    <w:rsid w:val="00D77851"/>
    <w:rsid w:val="00D81B21"/>
    <w:rsid w:val="00D86255"/>
    <w:rsid w:val="00D915A2"/>
    <w:rsid w:val="00DA12D5"/>
    <w:rsid w:val="00DA32E3"/>
    <w:rsid w:val="00DB6122"/>
    <w:rsid w:val="00DC279B"/>
    <w:rsid w:val="00DC6B58"/>
    <w:rsid w:val="00DF2B4D"/>
    <w:rsid w:val="00E00741"/>
    <w:rsid w:val="00E020B2"/>
    <w:rsid w:val="00E05B41"/>
    <w:rsid w:val="00E17BC7"/>
    <w:rsid w:val="00E35983"/>
    <w:rsid w:val="00E60936"/>
    <w:rsid w:val="00E66F59"/>
    <w:rsid w:val="00E70142"/>
    <w:rsid w:val="00E746B3"/>
    <w:rsid w:val="00E82D97"/>
    <w:rsid w:val="00EC7C99"/>
    <w:rsid w:val="00EF20CE"/>
    <w:rsid w:val="00F149BF"/>
    <w:rsid w:val="00F173B0"/>
    <w:rsid w:val="00F23E9C"/>
    <w:rsid w:val="00F2494D"/>
    <w:rsid w:val="00F41288"/>
    <w:rsid w:val="00F451D6"/>
    <w:rsid w:val="00F46C4E"/>
    <w:rsid w:val="00F50A9C"/>
    <w:rsid w:val="00FA0AF0"/>
    <w:rsid w:val="00FB0476"/>
    <w:rsid w:val="00FC2201"/>
    <w:rsid w:val="00FD5998"/>
    <w:rsid w:val="00FE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fillcolor="#00b050"/>
    </o:shapedefaults>
    <o:shapelayout v:ext="edit">
      <o:idmap v:ext="edit" data="1"/>
    </o:shapelayout>
  </w:shapeDefaults>
  <w:decimalSymbol w:val="."/>
  <w:listSeparator w:val=","/>
  <w14:docId w14:val="6A936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49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autoRedefine/>
    <w:qFormat/>
    <w:rsid w:val="00047D2A"/>
    <w:pPr>
      <w:keepNext/>
      <w:spacing w:before="240" w:after="60"/>
      <w:jc w:val="center"/>
      <w:outlineLvl w:val="0"/>
    </w:pPr>
    <w:rPr>
      <w:rFonts w:ascii="Trebuchet MS" w:hAnsi="Trebuchet MS"/>
      <w:b/>
      <w:kern w:val="28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410E6A"/>
    <w:pPr>
      <w:keepNext/>
      <w:spacing w:before="240" w:after="60"/>
      <w:outlineLvl w:val="1"/>
    </w:pPr>
    <w:rPr>
      <w:rFonts w:ascii="Trebuchet MS" w:hAnsi="Trebuchet MS"/>
      <w:b/>
      <w:bCs/>
      <w:sz w:val="28"/>
      <w:szCs w:val="24"/>
    </w:rPr>
  </w:style>
  <w:style w:type="paragraph" w:styleId="Heading3">
    <w:name w:val="heading 3"/>
    <w:basedOn w:val="Normal"/>
    <w:next w:val="Normal"/>
    <w:autoRedefine/>
    <w:qFormat/>
    <w:rsid w:val="005149ED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/>
    </w:rPr>
  </w:style>
  <w:style w:type="paragraph" w:styleId="Heading4">
    <w:name w:val="heading 4"/>
    <w:basedOn w:val="Normal"/>
    <w:next w:val="Normal"/>
    <w:qFormat/>
    <w:rsid w:val="005149ED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5149ED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5149ED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5149ED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5149ED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5149ED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149ED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5149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49ED"/>
  </w:style>
  <w:style w:type="paragraph" w:styleId="BodyText">
    <w:name w:val="Body Text"/>
    <w:basedOn w:val="Normal"/>
    <w:rsid w:val="000808D3"/>
    <w:pPr>
      <w:jc w:val="center"/>
    </w:pPr>
    <w:rPr>
      <w:b/>
      <w:bCs/>
      <w:sz w:val="40"/>
    </w:rPr>
  </w:style>
  <w:style w:type="character" w:styleId="Hyperlink">
    <w:name w:val="Hyperlink"/>
    <w:rsid w:val="005149ED"/>
    <w:rPr>
      <w:rFonts w:ascii="Arial" w:hAnsi="Arial"/>
      <w:color w:val="0000FF"/>
      <w:u w:val="single"/>
    </w:rPr>
  </w:style>
  <w:style w:type="paragraph" w:styleId="NormalWeb">
    <w:name w:val="Normal (Web)"/>
    <w:basedOn w:val="Normal"/>
    <w:rsid w:val="005149ED"/>
    <w:rPr>
      <w:rFonts w:ascii="Times New Roman" w:hAnsi="Times New Roman"/>
      <w:szCs w:val="24"/>
    </w:rPr>
  </w:style>
  <w:style w:type="character" w:styleId="FollowedHyperlink">
    <w:name w:val="FollowedHyperlink"/>
    <w:rsid w:val="009A02C9"/>
    <w:rPr>
      <w:color w:val="800080"/>
      <w:u w:val="single"/>
    </w:rPr>
  </w:style>
  <w:style w:type="paragraph" w:styleId="BalloonText">
    <w:name w:val="Balloon Text"/>
    <w:basedOn w:val="Normal"/>
    <w:semiHidden/>
    <w:rsid w:val="0095490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C459F"/>
    <w:rPr>
      <w:sz w:val="16"/>
      <w:szCs w:val="16"/>
    </w:rPr>
  </w:style>
  <w:style w:type="paragraph" w:styleId="CommentText">
    <w:name w:val="annotation text"/>
    <w:basedOn w:val="Normal"/>
    <w:semiHidden/>
    <w:rsid w:val="00BC459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C459F"/>
    <w:rPr>
      <w:b/>
      <w:bCs/>
    </w:rPr>
  </w:style>
  <w:style w:type="paragraph" w:styleId="ListParagraph">
    <w:name w:val="List Paragraph"/>
    <w:basedOn w:val="Normal"/>
    <w:uiPriority w:val="34"/>
    <w:qFormat/>
    <w:rsid w:val="00787DB3"/>
    <w:pPr>
      <w:ind w:left="720"/>
      <w:contextualSpacing/>
    </w:pPr>
  </w:style>
  <w:style w:type="table" w:styleId="TableGrid">
    <w:name w:val="Table Grid"/>
    <w:basedOn w:val="TableNormal"/>
    <w:rsid w:val="00762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autoRedefine/>
    <w:qFormat/>
    <w:rsid w:val="00047D2A"/>
    <w:pPr>
      <w:keepNext/>
      <w:spacing w:before="240" w:after="60"/>
      <w:jc w:val="center"/>
      <w:outlineLvl w:val="0"/>
    </w:pPr>
    <w:rPr>
      <w:rFonts w:ascii="Trebuchet MS" w:hAnsi="Trebuchet MS"/>
      <w:b/>
      <w:kern w:val="28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410E6A"/>
    <w:pPr>
      <w:keepNext/>
      <w:spacing w:before="240" w:after="60"/>
      <w:outlineLvl w:val="1"/>
    </w:pPr>
    <w:rPr>
      <w:rFonts w:ascii="Trebuchet MS" w:hAnsi="Trebuchet MS"/>
      <w:b/>
      <w:bCs/>
      <w:sz w:val="28"/>
      <w:szCs w:val="24"/>
    </w:rPr>
  </w:style>
  <w:style w:type="paragraph" w:styleId="Heading3">
    <w:name w:val="heading 3"/>
    <w:basedOn w:val="Normal"/>
    <w:next w:val="Normal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0808D3"/>
    <w:pPr>
      <w:jc w:val="center"/>
    </w:pPr>
    <w:rPr>
      <w:b/>
      <w:bCs/>
      <w:sz w:val="40"/>
    </w:rPr>
  </w:style>
  <w:style w:type="character" w:styleId="Hyperlink">
    <w:name w:val="Hyperlink"/>
    <w:rPr>
      <w:rFonts w:ascii="Arial" w:hAnsi="Arial"/>
      <w:color w:val="0000FF"/>
      <w:u w:val="single"/>
    </w:rPr>
  </w:style>
  <w:style w:type="paragraph" w:styleId="NormalWeb">
    <w:name w:val="Normal (Web)"/>
    <w:basedOn w:val="Normal"/>
    <w:rPr>
      <w:rFonts w:ascii="Times New Roman" w:hAnsi="Times New Roman"/>
      <w:szCs w:val="24"/>
    </w:rPr>
  </w:style>
  <w:style w:type="character" w:styleId="FollowedHyperlink">
    <w:name w:val="FollowedHyperlink"/>
    <w:rsid w:val="009A02C9"/>
    <w:rPr>
      <w:color w:val="800080"/>
      <w:u w:val="single"/>
    </w:rPr>
  </w:style>
  <w:style w:type="paragraph" w:styleId="BalloonText">
    <w:name w:val="Balloon Text"/>
    <w:basedOn w:val="Normal"/>
    <w:semiHidden/>
    <w:rsid w:val="0095490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C459F"/>
    <w:rPr>
      <w:sz w:val="16"/>
      <w:szCs w:val="16"/>
    </w:rPr>
  </w:style>
  <w:style w:type="paragraph" w:styleId="CommentText">
    <w:name w:val="annotation text"/>
    <w:basedOn w:val="Normal"/>
    <w:semiHidden/>
    <w:rsid w:val="00BC459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C459F"/>
    <w:rPr>
      <w:b/>
      <w:bCs/>
    </w:rPr>
  </w:style>
  <w:style w:type="paragraph" w:styleId="ListParagraph">
    <w:name w:val="List Paragraph"/>
    <w:basedOn w:val="Normal"/>
    <w:uiPriority w:val="34"/>
    <w:qFormat/>
    <w:rsid w:val="00787DB3"/>
    <w:pPr>
      <w:ind w:left="720"/>
      <w:contextualSpacing/>
    </w:pPr>
  </w:style>
  <w:style w:type="table" w:styleId="TableGrid">
    <w:name w:val="Table Grid"/>
    <w:basedOn w:val="TableNormal"/>
    <w:rsid w:val="00762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9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1993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5EA86-8B36-874E-8595-A8EAE9DFC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1039</Words>
  <Characters>5924</Characters>
  <Application>Microsoft Macintosh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{doc title}</vt:lpstr>
    </vt:vector>
  </TitlesOfParts>
  <Company/>
  <LinksUpToDate>false</LinksUpToDate>
  <CharactersWithSpaces>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{doc title}</dc:title>
  <dc:creator>mdantuono</dc:creator>
  <cp:lastModifiedBy>Thomas Braunl</cp:lastModifiedBy>
  <cp:revision>29</cp:revision>
  <cp:lastPrinted>2011-08-12T05:39:00Z</cp:lastPrinted>
  <dcterms:created xsi:type="dcterms:W3CDTF">2012-02-21T15:34:00Z</dcterms:created>
  <dcterms:modified xsi:type="dcterms:W3CDTF">2012-04-23T09:04:00Z</dcterms:modified>
</cp:coreProperties>
</file>