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7220" w:rsidRDefault="006A7220">
      <w:r>
        <w:rPr>
          <w:noProof/>
          <w:lang w:eastAsia="en-AU" w:bidi="th-TH"/>
        </w:rPr>
        <w:drawing>
          <wp:inline distT="0" distB="0" distL="0" distR="0">
            <wp:extent cx="3000375" cy="838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0375" cy="838200"/>
                    </a:xfrm>
                    <a:prstGeom prst="rect">
                      <a:avLst/>
                    </a:prstGeom>
                    <a:noFill/>
                    <a:ln>
                      <a:noFill/>
                    </a:ln>
                  </pic:spPr>
                </pic:pic>
              </a:graphicData>
            </a:graphic>
          </wp:inline>
        </w:drawing>
      </w:r>
      <w:r>
        <w:tab/>
      </w:r>
    </w:p>
    <w:p w:rsidR="006A7220" w:rsidRDefault="006A7220"/>
    <w:p w:rsidR="006A7220" w:rsidRDefault="006A7220" w:rsidP="006A7220">
      <w:pPr>
        <w:spacing w:after="0"/>
        <w:rPr>
          <w:sz w:val="24"/>
          <w:szCs w:val="24"/>
        </w:rPr>
      </w:pPr>
      <w:r>
        <w:rPr>
          <w:sz w:val="24"/>
          <w:szCs w:val="24"/>
        </w:rPr>
        <w:t>School of Electrical, Electronic and Computer Engineering</w:t>
      </w:r>
    </w:p>
    <w:p w:rsidR="006A7220" w:rsidRDefault="006A7220" w:rsidP="006A7220">
      <w:pPr>
        <w:spacing w:after="0"/>
        <w:rPr>
          <w:sz w:val="24"/>
          <w:szCs w:val="24"/>
        </w:rPr>
      </w:pPr>
      <w:r>
        <w:rPr>
          <w:sz w:val="24"/>
          <w:szCs w:val="24"/>
        </w:rPr>
        <w:t>The University of Western Australia</w:t>
      </w:r>
    </w:p>
    <w:p w:rsidR="006A7220" w:rsidRDefault="006A7220" w:rsidP="006A7220">
      <w:pPr>
        <w:spacing w:after="0"/>
        <w:rPr>
          <w:sz w:val="24"/>
          <w:szCs w:val="24"/>
        </w:rPr>
      </w:pPr>
      <w:r>
        <w:rPr>
          <w:sz w:val="24"/>
          <w:szCs w:val="24"/>
        </w:rPr>
        <w:t xml:space="preserve">35 Stirling Highway </w:t>
      </w:r>
    </w:p>
    <w:p w:rsidR="006A7220" w:rsidRDefault="006A7220" w:rsidP="006A7220">
      <w:pPr>
        <w:spacing w:after="0"/>
      </w:pPr>
      <w:r>
        <w:rPr>
          <w:sz w:val="24"/>
          <w:szCs w:val="24"/>
        </w:rPr>
        <w:t>Crawley 6009.</w:t>
      </w:r>
      <w:r>
        <w:tab/>
      </w:r>
    </w:p>
    <w:p w:rsidR="006A7220" w:rsidRDefault="006A7220" w:rsidP="006A7220">
      <w:pPr>
        <w:spacing w:after="0"/>
      </w:pPr>
    </w:p>
    <w:p w:rsidR="006A7220" w:rsidRDefault="006A7220" w:rsidP="006A7220">
      <w:pPr>
        <w:spacing w:after="0"/>
      </w:pPr>
    </w:p>
    <w:p w:rsidR="00D4011B" w:rsidRDefault="006A7220" w:rsidP="006A7220">
      <w:pPr>
        <w:spacing w:after="0"/>
        <w:jc w:val="center"/>
        <w:rPr>
          <w:b/>
          <w:bCs/>
          <w:sz w:val="28"/>
          <w:szCs w:val="28"/>
        </w:rPr>
      </w:pPr>
      <w:r>
        <w:rPr>
          <w:b/>
          <w:bCs/>
          <w:sz w:val="28"/>
          <w:szCs w:val="28"/>
        </w:rPr>
        <w:t>REV PROJECT – TRAILER SAFETY</w:t>
      </w:r>
    </w:p>
    <w:p w:rsidR="006E073E" w:rsidRDefault="006E073E" w:rsidP="006A7220">
      <w:pPr>
        <w:spacing w:after="0"/>
        <w:jc w:val="center"/>
        <w:rPr>
          <w:b/>
          <w:bCs/>
          <w:sz w:val="28"/>
          <w:szCs w:val="28"/>
        </w:rPr>
      </w:pPr>
    </w:p>
    <w:p w:rsidR="006E073E" w:rsidRPr="00E00A81" w:rsidRDefault="006E073E" w:rsidP="004379B9">
      <w:pPr>
        <w:shd w:val="clear" w:color="auto" w:fill="EEECE1" w:themeFill="background2"/>
        <w:spacing w:after="0"/>
        <w:jc w:val="both"/>
        <w:rPr>
          <w:color w:val="000000" w:themeColor="text1"/>
          <w:sz w:val="24"/>
          <w:szCs w:val="24"/>
        </w:rPr>
      </w:pPr>
      <w:r w:rsidRPr="00E00A81">
        <w:rPr>
          <w:color w:val="000000" w:themeColor="text1"/>
          <w:sz w:val="24"/>
          <w:szCs w:val="24"/>
        </w:rPr>
        <w:t xml:space="preserve">State safety legislation and UWA </w:t>
      </w:r>
      <w:r w:rsidR="007B1552" w:rsidRPr="00E00A81">
        <w:rPr>
          <w:color w:val="000000" w:themeColor="text1"/>
          <w:sz w:val="24"/>
          <w:szCs w:val="24"/>
        </w:rPr>
        <w:t xml:space="preserve">safety procedures require that individuals receive information, instruction, training and supervision when transporting vehicles and equipment on trailers.  The following document is suitable for use in a training capacity to increase safety awareness when </w:t>
      </w:r>
      <w:r w:rsidR="00703AC9" w:rsidRPr="00E00A81">
        <w:rPr>
          <w:color w:val="000000" w:themeColor="text1"/>
          <w:sz w:val="24"/>
          <w:szCs w:val="24"/>
        </w:rPr>
        <w:t>working with trailers.  It also provides guidance in identifying safe and unsafe operations</w:t>
      </w:r>
      <w:r w:rsidR="00450489" w:rsidRPr="00E00A81">
        <w:rPr>
          <w:color w:val="000000" w:themeColor="text1"/>
          <w:sz w:val="24"/>
          <w:szCs w:val="24"/>
        </w:rPr>
        <w:t>,</w:t>
      </w:r>
      <w:r w:rsidR="00703AC9" w:rsidRPr="00E00A81">
        <w:rPr>
          <w:color w:val="000000" w:themeColor="text1"/>
          <w:sz w:val="24"/>
          <w:szCs w:val="24"/>
        </w:rPr>
        <w:t xml:space="preserve"> as well as providing a safety checklist.</w:t>
      </w:r>
    </w:p>
    <w:p w:rsidR="00E00A81" w:rsidRDefault="00E00A81" w:rsidP="006E073E">
      <w:pPr>
        <w:spacing w:after="0"/>
        <w:rPr>
          <w:sz w:val="24"/>
          <w:szCs w:val="24"/>
        </w:rPr>
      </w:pPr>
    </w:p>
    <w:p w:rsidR="00F734FD" w:rsidRPr="004379B9" w:rsidRDefault="00E00A81" w:rsidP="004379B9">
      <w:pPr>
        <w:pStyle w:val="Default"/>
        <w:spacing w:after="120"/>
        <w:jc w:val="both"/>
        <w:rPr>
          <w:rFonts w:asciiTheme="minorHAnsi" w:hAnsiTheme="minorHAnsi" w:cstheme="minorBidi"/>
          <w:b/>
          <w:bCs/>
          <w:color w:val="76923C" w:themeColor="accent3" w:themeShade="BF"/>
          <w:sz w:val="28"/>
          <w:szCs w:val="28"/>
          <w:lang w:bidi="ar-SA"/>
        </w:rPr>
      </w:pPr>
      <w:r w:rsidRPr="004379B9">
        <w:rPr>
          <w:rFonts w:asciiTheme="minorHAnsi" w:hAnsiTheme="minorHAnsi" w:cstheme="minorBidi"/>
          <w:b/>
          <w:bCs/>
          <w:color w:val="76923C" w:themeColor="accent3" w:themeShade="BF"/>
          <w:sz w:val="28"/>
          <w:szCs w:val="28"/>
          <w:lang w:bidi="ar-SA"/>
        </w:rPr>
        <w:t>TOWING TRAILERS</w:t>
      </w:r>
    </w:p>
    <w:p w:rsidR="00E00A81" w:rsidRPr="00E00A81" w:rsidRDefault="00E00A81" w:rsidP="004379B9">
      <w:pPr>
        <w:pStyle w:val="Default"/>
        <w:spacing w:after="120"/>
        <w:jc w:val="both"/>
        <w:rPr>
          <w:rFonts w:asciiTheme="minorHAnsi" w:hAnsiTheme="minorHAnsi"/>
          <w:color w:val="595959" w:themeColor="text1" w:themeTint="A6"/>
        </w:rPr>
      </w:pPr>
      <w:r w:rsidRPr="00E00A81">
        <w:rPr>
          <w:rFonts w:asciiTheme="minorHAnsi" w:hAnsiTheme="minorHAnsi"/>
          <w:color w:val="595959" w:themeColor="text1" w:themeTint="A6"/>
        </w:rPr>
        <w:t xml:space="preserve">Towing a trailer requires additional knowledge and skill. All trailers, including caravans, affect the performance of the towing vehicle. They affect fuel consumption, acceleration, braking ability, general control and manoeuvrability. These effects worsen as the size and weight of the trailer increase relative to that of the towing vehicle. The extra length and width can be hard to manage, with wind, road roughness and passing vehicles, having a greater effect than on the vehicle alone. This puts additional responsibilities on a driver. </w:t>
      </w:r>
    </w:p>
    <w:p w:rsidR="002F4E1D" w:rsidRDefault="00E00A81" w:rsidP="004379B9">
      <w:pPr>
        <w:pStyle w:val="Default"/>
        <w:spacing w:after="120"/>
        <w:jc w:val="both"/>
        <w:rPr>
          <w:rFonts w:asciiTheme="minorHAnsi" w:hAnsiTheme="minorHAnsi"/>
          <w:color w:val="595959" w:themeColor="text1" w:themeTint="A6"/>
        </w:rPr>
      </w:pPr>
      <w:r w:rsidRPr="00E00A81">
        <w:rPr>
          <w:rFonts w:asciiTheme="minorHAnsi" w:hAnsiTheme="minorHAnsi"/>
          <w:color w:val="595959" w:themeColor="text1" w:themeTint="A6"/>
        </w:rPr>
        <w:t xml:space="preserve">The information in this </w:t>
      </w:r>
      <w:r w:rsidR="00F53843">
        <w:rPr>
          <w:rFonts w:asciiTheme="minorHAnsi" w:hAnsiTheme="minorHAnsi"/>
          <w:color w:val="595959" w:themeColor="text1" w:themeTint="A6"/>
        </w:rPr>
        <w:t>document</w:t>
      </w:r>
      <w:r w:rsidRPr="00E00A81">
        <w:rPr>
          <w:rFonts w:asciiTheme="minorHAnsi" w:hAnsiTheme="minorHAnsi"/>
          <w:color w:val="595959" w:themeColor="text1" w:themeTint="A6"/>
        </w:rPr>
        <w:t xml:space="preserve"> applies to vehicles not exceeding 4.5 tonne gross vehicle mass (GVM).</w:t>
      </w:r>
    </w:p>
    <w:p w:rsidR="00622D44" w:rsidRDefault="00622D44" w:rsidP="004379B9">
      <w:pPr>
        <w:pStyle w:val="Default"/>
        <w:jc w:val="both"/>
        <w:rPr>
          <w:rFonts w:asciiTheme="minorHAnsi" w:hAnsiTheme="minorHAnsi"/>
          <w:color w:val="595959" w:themeColor="text1" w:themeTint="A6"/>
        </w:rPr>
      </w:pPr>
    </w:p>
    <w:p w:rsidR="00F734FD" w:rsidRPr="006A0005" w:rsidRDefault="00622D44" w:rsidP="006A0005">
      <w:pPr>
        <w:pStyle w:val="Default"/>
        <w:spacing w:after="120"/>
        <w:jc w:val="both"/>
        <w:rPr>
          <w:rFonts w:asciiTheme="minorHAnsi" w:hAnsiTheme="minorHAnsi"/>
          <w:b/>
          <w:bCs/>
          <w:color w:val="76923C" w:themeColor="accent3" w:themeShade="BF"/>
          <w:sz w:val="28"/>
          <w:szCs w:val="28"/>
        </w:rPr>
      </w:pPr>
      <w:r w:rsidRPr="004379B9">
        <w:rPr>
          <w:rFonts w:asciiTheme="minorHAnsi" w:hAnsiTheme="minorHAnsi"/>
          <w:b/>
          <w:bCs/>
          <w:color w:val="76923C" w:themeColor="accent3" w:themeShade="BF"/>
          <w:sz w:val="28"/>
          <w:szCs w:val="28"/>
        </w:rPr>
        <w:t xml:space="preserve">RULES FOR TOWING </w:t>
      </w:r>
    </w:p>
    <w:p w:rsidR="00622D44" w:rsidRPr="006A0005" w:rsidRDefault="00622D44" w:rsidP="006A0005">
      <w:pPr>
        <w:pStyle w:val="Default"/>
        <w:numPr>
          <w:ilvl w:val="0"/>
          <w:numId w:val="1"/>
        </w:numPr>
        <w:spacing w:after="120"/>
        <w:ind w:left="284" w:hanging="284"/>
        <w:jc w:val="both"/>
        <w:rPr>
          <w:rFonts w:asciiTheme="minorHAnsi" w:hAnsiTheme="minorHAnsi"/>
          <w:color w:val="595959" w:themeColor="text1" w:themeTint="A6"/>
        </w:rPr>
      </w:pPr>
      <w:r w:rsidRPr="004379B9">
        <w:rPr>
          <w:rFonts w:asciiTheme="minorHAnsi" w:hAnsiTheme="minorHAnsi"/>
          <w:color w:val="595959" w:themeColor="text1" w:themeTint="A6"/>
        </w:rPr>
        <w:t>Towing more than one trailer at a time is not allowed</w:t>
      </w:r>
      <w:r w:rsidR="004379B9">
        <w:rPr>
          <w:rFonts w:asciiTheme="minorHAnsi" w:hAnsiTheme="minorHAnsi"/>
          <w:color w:val="595959" w:themeColor="text1" w:themeTint="A6"/>
        </w:rPr>
        <w:t>;</w:t>
      </w:r>
      <w:r w:rsidRPr="004379B9">
        <w:rPr>
          <w:rFonts w:asciiTheme="minorHAnsi" w:hAnsiTheme="minorHAnsi"/>
          <w:color w:val="595959" w:themeColor="text1" w:themeTint="A6"/>
        </w:rPr>
        <w:t xml:space="preserve"> </w:t>
      </w:r>
    </w:p>
    <w:p w:rsidR="00622D44" w:rsidRPr="006A0005" w:rsidRDefault="00622D44" w:rsidP="006A0005">
      <w:pPr>
        <w:pStyle w:val="Default"/>
        <w:numPr>
          <w:ilvl w:val="0"/>
          <w:numId w:val="1"/>
        </w:numPr>
        <w:spacing w:after="120"/>
        <w:ind w:left="284" w:hanging="284"/>
        <w:jc w:val="both"/>
        <w:rPr>
          <w:rFonts w:asciiTheme="minorHAnsi" w:hAnsiTheme="minorHAnsi"/>
          <w:color w:val="595959" w:themeColor="text1" w:themeTint="A6"/>
        </w:rPr>
      </w:pPr>
      <w:r w:rsidRPr="004379B9">
        <w:rPr>
          <w:rFonts w:asciiTheme="minorHAnsi" w:hAnsiTheme="minorHAnsi"/>
          <w:color w:val="595959" w:themeColor="text1" w:themeTint="A6"/>
        </w:rPr>
        <w:t xml:space="preserve">Nobody is allowed </w:t>
      </w:r>
      <w:r w:rsidR="004379B9">
        <w:rPr>
          <w:rFonts w:asciiTheme="minorHAnsi" w:hAnsiTheme="minorHAnsi"/>
          <w:color w:val="595959" w:themeColor="text1" w:themeTint="A6"/>
        </w:rPr>
        <w:t>to ride in trailers or caravans;</w:t>
      </w:r>
      <w:r w:rsidRPr="004379B9">
        <w:rPr>
          <w:rFonts w:asciiTheme="minorHAnsi" w:hAnsiTheme="minorHAnsi"/>
          <w:color w:val="595959" w:themeColor="text1" w:themeTint="A6"/>
        </w:rPr>
        <w:t xml:space="preserve"> </w:t>
      </w:r>
    </w:p>
    <w:p w:rsidR="004379B9" w:rsidRPr="006A0005" w:rsidRDefault="00622D44" w:rsidP="006A0005">
      <w:pPr>
        <w:pStyle w:val="Default"/>
        <w:numPr>
          <w:ilvl w:val="0"/>
          <w:numId w:val="1"/>
        </w:numPr>
        <w:spacing w:after="120"/>
        <w:ind w:left="284" w:hanging="284"/>
        <w:jc w:val="both"/>
        <w:rPr>
          <w:rFonts w:asciiTheme="minorHAnsi" w:hAnsiTheme="minorHAnsi"/>
          <w:color w:val="595959" w:themeColor="text1" w:themeTint="A6"/>
        </w:rPr>
      </w:pPr>
      <w:r w:rsidRPr="004379B9">
        <w:rPr>
          <w:rFonts w:asciiTheme="minorHAnsi" w:hAnsiTheme="minorHAnsi"/>
          <w:color w:val="595959" w:themeColor="text1" w:themeTint="A6"/>
        </w:rPr>
        <w:t>When towing and driving on a road without street lights, drive at least 60 metres behind heavy vehicles or other vehicles towing trailers, unle</w:t>
      </w:r>
      <w:r w:rsidR="004379B9">
        <w:rPr>
          <w:rFonts w:asciiTheme="minorHAnsi" w:hAnsiTheme="minorHAnsi"/>
          <w:color w:val="595959" w:themeColor="text1" w:themeTint="A6"/>
        </w:rPr>
        <w:t>ss over-taking;</w:t>
      </w:r>
    </w:p>
    <w:p w:rsidR="00622D44" w:rsidRPr="006A0005" w:rsidRDefault="00622D44" w:rsidP="006A0005">
      <w:pPr>
        <w:pStyle w:val="Default"/>
        <w:numPr>
          <w:ilvl w:val="0"/>
          <w:numId w:val="1"/>
        </w:numPr>
        <w:spacing w:after="120"/>
        <w:ind w:left="284" w:hanging="284"/>
        <w:jc w:val="both"/>
        <w:rPr>
          <w:rFonts w:asciiTheme="minorHAnsi" w:hAnsiTheme="minorHAnsi"/>
          <w:color w:val="595959" w:themeColor="text1" w:themeTint="A6"/>
        </w:rPr>
      </w:pPr>
      <w:r w:rsidRPr="004379B9">
        <w:rPr>
          <w:rFonts w:asciiTheme="minorHAnsi" w:hAnsiTheme="minorHAnsi"/>
          <w:color w:val="595959" w:themeColor="text1" w:themeTint="A6"/>
        </w:rPr>
        <w:t>Learner drivers and learner and provisional motorcycl</w:t>
      </w:r>
      <w:r w:rsidR="004379B9">
        <w:rPr>
          <w:rFonts w:asciiTheme="minorHAnsi" w:hAnsiTheme="minorHAnsi"/>
          <w:color w:val="595959" w:themeColor="text1" w:themeTint="A6"/>
        </w:rPr>
        <w:t>e riders are not allowed to tow;</w:t>
      </w:r>
    </w:p>
    <w:p w:rsidR="00622D44" w:rsidRDefault="00622D44" w:rsidP="006A0005">
      <w:pPr>
        <w:pStyle w:val="Default"/>
        <w:numPr>
          <w:ilvl w:val="0"/>
          <w:numId w:val="1"/>
        </w:numPr>
        <w:spacing w:after="120"/>
        <w:ind w:left="284" w:hanging="284"/>
        <w:rPr>
          <w:rFonts w:asciiTheme="minorHAnsi" w:hAnsiTheme="minorHAnsi"/>
          <w:color w:val="595959" w:themeColor="text1" w:themeTint="A6"/>
        </w:rPr>
      </w:pPr>
      <w:r w:rsidRPr="004379B9">
        <w:rPr>
          <w:rFonts w:asciiTheme="minorHAnsi" w:hAnsiTheme="minorHAnsi"/>
          <w:color w:val="595959" w:themeColor="text1" w:themeTint="A6"/>
        </w:rPr>
        <w:t xml:space="preserve">P1 car license holders can tow small trailers with </w:t>
      </w:r>
      <w:r w:rsidR="00AB031B">
        <w:rPr>
          <w:rFonts w:asciiTheme="minorHAnsi" w:hAnsiTheme="minorHAnsi"/>
          <w:color w:val="595959" w:themeColor="text1" w:themeTint="A6"/>
        </w:rPr>
        <w:t>up to 250kg of unloaded weight.</w:t>
      </w:r>
    </w:p>
    <w:p w:rsidR="00585057" w:rsidRPr="00585057" w:rsidRDefault="00585057" w:rsidP="00585057">
      <w:pPr>
        <w:pStyle w:val="Default"/>
        <w:pageBreakBefore/>
        <w:spacing w:after="120"/>
        <w:rPr>
          <w:rFonts w:asciiTheme="minorHAnsi" w:hAnsiTheme="minorHAnsi"/>
          <w:color w:val="76923C" w:themeColor="accent3" w:themeShade="BF"/>
          <w:sz w:val="28"/>
          <w:szCs w:val="28"/>
        </w:rPr>
      </w:pPr>
      <w:r w:rsidRPr="00585057">
        <w:rPr>
          <w:rFonts w:asciiTheme="minorHAnsi" w:hAnsiTheme="minorHAnsi"/>
          <w:b/>
          <w:bCs/>
          <w:color w:val="76923C" w:themeColor="accent3" w:themeShade="BF"/>
          <w:sz w:val="28"/>
          <w:szCs w:val="28"/>
        </w:rPr>
        <w:lastRenderedPageBreak/>
        <w:t xml:space="preserve">THE DRIVER </w:t>
      </w:r>
    </w:p>
    <w:p w:rsidR="00585057" w:rsidRPr="00C26C47" w:rsidRDefault="00585057" w:rsidP="00585057">
      <w:pPr>
        <w:pStyle w:val="Default"/>
        <w:spacing w:after="120"/>
        <w:ind w:left="284" w:hanging="284"/>
        <w:rPr>
          <w:rFonts w:asciiTheme="minorHAnsi" w:hAnsiTheme="minorHAnsi"/>
          <w:color w:val="76923C" w:themeColor="accent3" w:themeShade="BF"/>
        </w:rPr>
      </w:pPr>
      <w:r w:rsidRPr="00C26C47">
        <w:rPr>
          <w:rFonts w:asciiTheme="minorHAnsi" w:hAnsiTheme="minorHAnsi"/>
          <w:color w:val="76923C" w:themeColor="accent3" w:themeShade="BF"/>
        </w:rPr>
        <w:t>The driver must observe the following:</w:t>
      </w:r>
    </w:p>
    <w:p w:rsidR="00585057" w:rsidRPr="00585057" w:rsidRDefault="00585057" w:rsidP="00585057">
      <w:pPr>
        <w:pStyle w:val="Default"/>
        <w:numPr>
          <w:ilvl w:val="0"/>
          <w:numId w:val="1"/>
        </w:numPr>
        <w:spacing w:after="120"/>
        <w:ind w:left="426" w:hanging="426"/>
        <w:rPr>
          <w:rFonts w:asciiTheme="minorHAnsi" w:hAnsiTheme="minorHAnsi"/>
          <w:color w:val="595959" w:themeColor="text1" w:themeTint="A6"/>
        </w:rPr>
      </w:pPr>
      <w:r w:rsidRPr="00585057">
        <w:rPr>
          <w:rFonts w:asciiTheme="minorHAnsi" w:hAnsiTheme="minorHAnsi"/>
          <w:color w:val="595959" w:themeColor="text1" w:themeTint="A6"/>
        </w:rPr>
        <w:t xml:space="preserve">Allow for the trailer’s tendency to </w:t>
      </w:r>
      <w:r w:rsidR="00DC6A2C">
        <w:rPr>
          <w:rFonts w:asciiTheme="minorHAnsi" w:hAnsiTheme="minorHAnsi"/>
          <w:color w:val="595959" w:themeColor="text1" w:themeTint="A6"/>
        </w:rPr>
        <w:t>‘cut-in’ on corners and curves;</w:t>
      </w:r>
    </w:p>
    <w:p w:rsidR="00585057" w:rsidRPr="00585057" w:rsidRDefault="00585057" w:rsidP="00585057">
      <w:pPr>
        <w:pStyle w:val="Default"/>
        <w:numPr>
          <w:ilvl w:val="0"/>
          <w:numId w:val="1"/>
        </w:numPr>
        <w:spacing w:after="120"/>
        <w:ind w:left="426" w:hanging="426"/>
        <w:rPr>
          <w:rFonts w:asciiTheme="minorHAnsi" w:hAnsiTheme="minorHAnsi"/>
          <w:color w:val="595959" w:themeColor="text1" w:themeTint="A6"/>
        </w:rPr>
      </w:pPr>
      <w:r w:rsidRPr="00585057">
        <w:rPr>
          <w:rFonts w:asciiTheme="minorHAnsi" w:hAnsiTheme="minorHAnsi"/>
          <w:color w:val="595959" w:themeColor="text1" w:themeTint="A6"/>
        </w:rPr>
        <w:t>Allow longer distances for braking, over-taking and joining a t</w:t>
      </w:r>
      <w:r w:rsidR="00DC6A2C">
        <w:rPr>
          <w:rFonts w:asciiTheme="minorHAnsi" w:hAnsiTheme="minorHAnsi"/>
          <w:color w:val="595959" w:themeColor="text1" w:themeTint="A6"/>
        </w:rPr>
        <w:t>raffic stream;</w:t>
      </w:r>
    </w:p>
    <w:p w:rsidR="00585057" w:rsidRPr="00585057" w:rsidRDefault="00585057" w:rsidP="00585057">
      <w:pPr>
        <w:pStyle w:val="Default"/>
        <w:numPr>
          <w:ilvl w:val="0"/>
          <w:numId w:val="1"/>
        </w:numPr>
        <w:spacing w:after="120"/>
        <w:ind w:left="426" w:hanging="426"/>
        <w:rPr>
          <w:rFonts w:asciiTheme="minorHAnsi" w:hAnsiTheme="minorHAnsi"/>
          <w:color w:val="595959" w:themeColor="text1" w:themeTint="A6"/>
        </w:rPr>
      </w:pPr>
      <w:r w:rsidRPr="00585057">
        <w:rPr>
          <w:rFonts w:asciiTheme="minorHAnsi" w:hAnsiTheme="minorHAnsi"/>
          <w:color w:val="595959" w:themeColor="text1" w:themeTint="A6"/>
        </w:rPr>
        <w:t>When reversing, it is advisable to have someone outsid</w:t>
      </w:r>
      <w:r w:rsidR="00DC6A2C">
        <w:rPr>
          <w:rFonts w:asciiTheme="minorHAnsi" w:hAnsiTheme="minorHAnsi"/>
          <w:color w:val="595959" w:themeColor="text1" w:themeTint="A6"/>
        </w:rPr>
        <w:t>e the vehicle giving directions;</w:t>
      </w:r>
      <w:r w:rsidRPr="00585057">
        <w:rPr>
          <w:rFonts w:asciiTheme="minorHAnsi" w:hAnsiTheme="minorHAnsi"/>
          <w:color w:val="595959" w:themeColor="text1" w:themeTint="A6"/>
        </w:rPr>
        <w:t xml:space="preserve"> </w:t>
      </w:r>
    </w:p>
    <w:p w:rsidR="00585057" w:rsidRPr="00585057" w:rsidRDefault="00585057" w:rsidP="00585057">
      <w:pPr>
        <w:pStyle w:val="Default"/>
        <w:numPr>
          <w:ilvl w:val="0"/>
          <w:numId w:val="1"/>
        </w:numPr>
        <w:spacing w:after="120"/>
        <w:ind w:left="426" w:hanging="426"/>
        <w:rPr>
          <w:rFonts w:asciiTheme="minorHAnsi" w:hAnsiTheme="minorHAnsi"/>
          <w:color w:val="595959" w:themeColor="text1" w:themeTint="A6"/>
        </w:rPr>
      </w:pPr>
      <w:r w:rsidRPr="00585057">
        <w:rPr>
          <w:rFonts w:asciiTheme="minorHAnsi" w:hAnsiTheme="minorHAnsi"/>
          <w:color w:val="595959" w:themeColor="text1" w:themeTint="A6"/>
        </w:rPr>
        <w:t>Avoid sudden lane c</w:t>
      </w:r>
      <w:r w:rsidR="00DC6A2C">
        <w:rPr>
          <w:rFonts w:asciiTheme="minorHAnsi" w:hAnsiTheme="minorHAnsi"/>
          <w:color w:val="595959" w:themeColor="text1" w:themeTint="A6"/>
        </w:rPr>
        <w:t>hanges and changes of direction;</w:t>
      </w:r>
      <w:r w:rsidRPr="00585057">
        <w:rPr>
          <w:rFonts w:asciiTheme="minorHAnsi" w:hAnsiTheme="minorHAnsi"/>
          <w:color w:val="595959" w:themeColor="text1" w:themeTint="A6"/>
        </w:rPr>
        <w:t xml:space="preserve"> </w:t>
      </w:r>
    </w:p>
    <w:p w:rsidR="00585057" w:rsidRPr="00585057" w:rsidRDefault="00585057" w:rsidP="00585057">
      <w:pPr>
        <w:pStyle w:val="Default"/>
        <w:numPr>
          <w:ilvl w:val="0"/>
          <w:numId w:val="1"/>
        </w:numPr>
        <w:spacing w:after="120"/>
        <w:ind w:left="426" w:hanging="426"/>
        <w:rPr>
          <w:rFonts w:asciiTheme="minorHAnsi" w:hAnsiTheme="minorHAnsi"/>
          <w:color w:val="595959" w:themeColor="text1" w:themeTint="A6"/>
        </w:rPr>
      </w:pPr>
      <w:r w:rsidRPr="00585057">
        <w:rPr>
          <w:rFonts w:asciiTheme="minorHAnsi" w:hAnsiTheme="minorHAnsi"/>
          <w:color w:val="595959" w:themeColor="text1" w:themeTint="A6"/>
        </w:rPr>
        <w:t>Look further ahead than normal so you can react to change</w:t>
      </w:r>
      <w:r w:rsidR="00DC6A2C">
        <w:rPr>
          <w:rFonts w:asciiTheme="minorHAnsi" w:hAnsiTheme="minorHAnsi"/>
          <w:color w:val="595959" w:themeColor="text1" w:themeTint="A6"/>
        </w:rPr>
        <w:t>s in traffic or road conditions;</w:t>
      </w:r>
      <w:r w:rsidRPr="00585057">
        <w:rPr>
          <w:rFonts w:asciiTheme="minorHAnsi" w:hAnsiTheme="minorHAnsi"/>
          <w:color w:val="595959" w:themeColor="text1" w:themeTint="A6"/>
        </w:rPr>
        <w:t xml:space="preserve"> </w:t>
      </w:r>
    </w:p>
    <w:p w:rsidR="00585057" w:rsidRPr="00585057" w:rsidRDefault="00585057" w:rsidP="00585057">
      <w:pPr>
        <w:pStyle w:val="Default"/>
        <w:numPr>
          <w:ilvl w:val="0"/>
          <w:numId w:val="1"/>
        </w:numPr>
        <w:spacing w:after="120"/>
        <w:ind w:left="426" w:hanging="426"/>
        <w:rPr>
          <w:rFonts w:asciiTheme="minorHAnsi" w:hAnsiTheme="minorHAnsi"/>
          <w:color w:val="595959" w:themeColor="text1" w:themeTint="A6"/>
        </w:rPr>
      </w:pPr>
      <w:r w:rsidRPr="00585057">
        <w:rPr>
          <w:rFonts w:asciiTheme="minorHAnsi" w:hAnsiTheme="minorHAnsi"/>
          <w:color w:val="595959" w:themeColor="text1" w:themeTint="A6"/>
        </w:rPr>
        <w:t>Use the accelerator, brakes and steering s</w:t>
      </w:r>
      <w:r w:rsidR="00DC6A2C">
        <w:rPr>
          <w:rFonts w:asciiTheme="minorHAnsi" w:hAnsiTheme="minorHAnsi"/>
          <w:color w:val="595959" w:themeColor="text1" w:themeTint="A6"/>
        </w:rPr>
        <w:t>moothly and gently at all times;</w:t>
      </w:r>
      <w:r w:rsidRPr="00585057">
        <w:rPr>
          <w:rFonts w:asciiTheme="minorHAnsi" w:hAnsiTheme="minorHAnsi"/>
          <w:color w:val="595959" w:themeColor="text1" w:themeTint="A6"/>
        </w:rPr>
        <w:t xml:space="preserve"> </w:t>
      </w:r>
    </w:p>
    <w:p w:rsidR="00585057" w:rsidRPr="00585057" w:rsidRDefault="00585057" w:rsidP="00585057">
      <w:pPr>
        <w:pStyle w:val="Default"/>
        <w:numPr>
          <w:ilvl w:val="0"/>
          <w:numId w:val="1"/>
        </w:numPr>
        <w:spacing w:after="120"/>
        <w:ind w:left="426" w:hanging="426"/>
        <w:rPr>
          <w:rFonts w:asciiTheme="minorHAnsi" w:hAnsiTheme="minorHAnsi"/>
          <w:color w:val="595959" w:themeColor="text1" w:themeTint="A6"/>
        </w:rPr>
      </w:pPr>
      <w:r w:rsidRPr="00585057">
        <w:rPr>
          <w:rFonts w:asciiTheme="minorHAnsi" w:hAnsiTheme="minorHAnsi"/>
          <w:color w:val="595959" w:themeColor="text1" w:themeTint="A6"/>
        </w:rPr>
        <w:t>Use a lower gear when travelling downhill to increase vehicle cont</w:t>
      </w:r>
      <w:r w:rsidR="00DC6A2C">
        <w:rPr>
          <w:rFonts w:asciiTheme="minorHAnsi" w:hAnsiTheme="minorHAnsi"/>
          <w:color w:val="595959" w:themeColor="text1" w:themeTint="A6"/>
        </w:rPr>
        <w:t>rol and reduce strain on brakes;</w:t>
      </w:r>
      <w:r w:rsidRPr="00585057">
        <w:rPr>
          <w:rFonts w:asciiTheme="minorHAnsi" w:hAnsiTheme="minorHAnsi"/>
          <w:color w:val="595959" w:themeColor="text1" w:themeTint="A6"/>
        </w:rPr>
        <w:t xml:space="preserve"> </w:t>
      </w:r>
    </w:p>
    <w:p w:rsidR="00585057" w:rsidRPr="00585057" w:rsidRDefault="00585057" w:rsidP="00585057">
      <w:pPr>
        <w:pStyle w:val="Default"/>
        <w:numPr>
          <w:ilvl w:val="0"/>
          <w:numId w:val="1"/>
        </w:numPr>
        <w:spacing w:after="120"/>
        <w:ind w:left="426" w:hanging="426"/>
        <w:rPr>
          <w:rFonts w:asciiTheme="minorHAnsi" w:hAnsiTheme="minorHAnsi"/>
          <w:color w:val="595959" w:themeColor="text1" w:themeTint="A6"/>
        </w:rPr>
      </w:pPr>
      <w:r w:rsidRPr="00585057">
        <w:rPr>
          <w:rFonts w:asciiTheme="minorHAnsi" w:hAnsiTheme="minorHAnsi"/>
          <w:color w:val="595959" w:themeColor="text1" w:themeTint="A6"/>
        </w:rPr>
        <w:t>Slow down well bef</w:t>
      </w:r>
      <w:r w:rsidR="00DC6A2C">
        <w:rPr>
          <w:rFonts w:asciiTheme="minorHAnsi" w:hAnsiTheme="minorHAnsi"/>
          <w:color w:val="595959" w:themeColor="text1" w:themeTint="A6"/>
        </w:rPr>
        <w:t>ore entering corners and curves;</w:t>
      </w:r>
      <w:r w:rsidRPr="00585057">
        <w:rPr>
          <w:rFonts w:asciiTheme="minorHAnsi" w:hAnsiTheme="minorHAnsi"/>
          <w:color w:val="595959" w:themeColor="text1" w:themeTint="A6"/>
        </w:rPr>
        <w:t xml:space="preserve"> </w:t>
      </w:r>
    </w:p>
    <w:p w:rsidR="00585057" w:rsidRPr="00585057" w:rsidRDefault="00585057" w:rsidP="00585057">
      <w:pPr>
        <w:pStyle w:val="Default"/>
        <w:numPr>
          <w:ilvl w:val="0"/>
          <w:numId w:val="1"/>
        </w:numPr>
        <w:spacing w:after="120"/>
        <w:ind w:left="426" w:hanging="426"/>
        <w:rPr>
          <w:rFonts w:asciiTheme="minorHAnsi" w:hAnsiTheme="minorHAnsi"/>
          <w:color w:val="595959" w:themeColor="text1" w:themeTint="A6"/>
        </w:rPr>
      </w:pPr>
      <w:r w:rsidRPr="00585057">
        <w:rPr>
          <w:rFonts w:asciiTheme="minorHAnsi" w:hAnsiTheme="minorHAnsi"/>
          <w:color w:val="595959" w:themeColor="text1" w:themeTint="A6"/>
        </w:rPr>
        <w:t>Trailers tend to jerk the back of the vehicle around and can cause sway (snaking). If a trailer starts to sway, the vehicle’s brakes should NOT be applied, except as an absolute last resort. If the trailer’s brakes can be operated by themselves they should be applied gently, otherwise a steady speed or slight acceleration should be held i</w:t>
      </w:r>
      <w:r w:rsidR="00DC6A2C">
        <w:rPr>
          <w:rFonts w:asciiTheme="minorHAnsi" w:hAnsiTheme="minorHAnsi"/>
          <w:color w:val="595959" w:themeColor="text1" w:themeTint="A6"/>
        </w:rPr>
        <w:t>f possible until the sway stops;</w:t>
      </w:r>
      <w:r w:rsidRPr="00585057">
        <w:rPr>
          <w:rFonts w:asciiTheme="minorHAnsi" w:hAnsiTheme="minorHAnsi"/>
          <w:color w:val="595959" w:themeColor="text1" w:themeTint="A6"/>
        </w:rPr>
        <w:t xml:space="preserve"> </w:t>
      </w:r>
    </w:p>
    <w:p w:rsidR="00585057" w:rsidRPr="00585057" w:rsidRDefault="00585057" w:rsidP="00585057">
      <w:pPr>
        <w:pStyle w:val="Default"/>
        <w:numPr>
          <w:ilvl w:val="0"/>
          <w:numId w:val="1"/>
        </w:numPr>
        <w:spacing w:after="120"/>
        <w:ind w:left="426" w:hanging="426"/>
        <w:rPr>
          <w:rFonts w:asciiTheme="minorHAnsi" w:hAnsiTheme="minorHAnsi"/>
          <w:color w:val="595959" w:themeColor="text1" w:themeTint="A6"/>
        </w:rPr>
      </w:pPr>
      <w:r w:rsidRPr="00585057">
        <w:rPr>
          <w:rFonts w:asciiTheme="minorHAnsi" w:hAnsiTheme="minorHAnsi"/>
          <w:color w:val="595959" w:themeColor="text1" w:themeTint="A6"/>
        </w:rPr>
        <w:t>Take care not t</w:t>
      </w:r>
      <w:r w:rsidR="00DC6A2C">
        <w:rPr>
          <w:rFonts w:asciiTheme="minorHAnsi" w:hAnsiTheme="minorHAnsi"/>
          <w:color w:val="595959" w:themeColor="text1" w:themeTint="A6"/>
        </w:rPr>
        <w:t>o hold up traffic unnecessarily;</w:t>
      </w:r>
      <w:r w:rsidRPr="00585057">
        <w:rPr>
          <w:rFonts w:asciiTheme="minorHAnsi" w:hAnsiTheme="minorHAnsi"/>
          <w:color w:val="595959" w:themeColor="text1" w:themeTint="A6"/>
        </w:rPr>
        <w:t xml:space="preserve"> </w:t>
      </w:r>
    </w:p>
    <w:p w:rsidR="00585057" w:rsidRPr="00585057" w:rsidRDefault="00585057" w:rsidP="00585057">
      <w:pPr>
        <w:pStyle w:val="Default"/>
        <w:numPr>
          <w:ilvl w:val="0"/>
          <w:numId w:val="1"/>
        </w:numPr>
        <w:spacing w:after="120"/>
        <w:ind w:left="426" w:hanging="426"/>
        <w:rPr>
          <w:rFonts w:asciiTheme="minorHAnsi" w:hAnsiTheme="minorHAnsi"/>
          <w:color w:val="595959" w:themeColor="text1" w:themeTint="A6"/>
        </w:rPr>
      </w:pPr>
      <w:r w:rsidRPr="00585057">
        <w:rPr>
          <w:rFonts w:asciiTheme="minorHAnsi" w:hAnsiTheme="minorHAnsi"/>
          <w:color w:val="595959" w:themeColor="text1" w:themeTint="A6"/>
        </w:rPr>
        <w:t>Plan more rest stops and shorter travelling days as towing is more stressful and tiri</w:t>
      </w:r>
      <w:r w:rsidR="00DC6A2C">
        <w:rPr>
          <w:rFonts w:asciiTheme="minorHAnsi" w:hAnsiTheme="minorHAnsi"/>
          <w:color w:val="595959" w:themeColor="text1" w:themeTint="A6"/>
        </w:rPr>
        <w:t>ng than normal driving;</w:t>
      </w:r>
    </w:p>
    <w:p w:rsidR="00DC6A2C" w:rsidRDefault="00585057" w:rsidP="002E08CF">
      <w:pPr>
        <w:pStyle w:val="Default"/>
        <w:numPr>
          <w:ilvl w:val="0"/>
          <w:numId w:val="1"/>
        </w:numPr>
        <w:spacing w:after="120"/>
        <w:ind w:left="426" w:hanging="426"/>
        <w:rPr>
          <w:rFonts w:asciiTheme="minorHAnsi" w:hAnsiTheme="minorHAnsi"/>
          <w:color w:val="595959" w:themeColor="text1" w:themeTint="A6"/>
        </w:rPr>
      </w:pPr>
      <w:r w:rsidRPr="00585057">
        <w:rPr>
          <w:rFonts w:asciiTheme="minorHAnsi" w:hAnsiTheme="minorHAnsi"/>
          <w:color w:val="595959" w:themeColor="text1" w:themeTint="A6"/>
        </w:rPr>
        <w:t xml:space="preserve">The maximum speed permitted while towing a trailer is 100 kph. However, the posted speed limits must not be exceeded. Always drive to the road, traffic and weather conditions. </w:t>
      </w:r>
    </w:p>
    <w:p w:rsidR="00585057" w:rsidRPr="00C26C47" w:rsidRDefault="00C26C47" w:rsidP="002E08CF">
      <w:pPr>
        <w:pStyle w:val="Default"/>
        <w:spacing w:after="120"/>
        <w:rPr>
          <w:rFonts w:asciiTheme="minorHAnsi" w:hAnsiTheme="minorHAnsi"/>
          <w:color w:val="595959" w:themeColor="text1" w:themeTint="A6"/>
        </w:rPr>
      </w:pPr>
      <w:r>
        <w:rPr>
          <w:rFonts w:asciiTheme="minorHAnsi" w:hAnsiTheme="minorHAnsi"/>
          <w:color w:val="76923C" w:themeColor="accent3" w:themeShade="BF"/>
        </w:rPr>
        <w:t xml:space="preserve">Before each trip </w:t>
      </w:r>
      <w:r w:rsidR="00585057" w:rsidRPr="00C26C47">
        <w:rPr>
          <w:rFonts w:asciiTheme="minorHAnsi" w:hAnsiTheme="minorHAnsi"/>
          <w:color w:val="76923C" w:themeColor="accent3" w:themeShade="BF"/>
        </w:rPr>
        <w:t>check</w:t>
      </w:r>
      <w:r>
        <w:rPr>
          <w:rFonts w:asciiTheme="minorHAnsi" w:hAnsiTheme="minorHAnsi"/>
          <w:color w:val="76923C" w:themeColor="accent3" w:themeShade="BF"/>
        </w:rPr>
        <w:t xml:space="preserve"> the following</w:t>
      </w:r>
      <w:r w:rsidR="00585057" w:rsidRPr="00C26C47">
        <w:rPr>
          <w:rFonts w:asciiTheme="minorHAnsi" w:hAnsiTheme="minorHAnsi"/>
          <w:color w:val="76923C" w:themeColor="accent3" w:themeShade="BF"/>
        </w:rPr>
        <w:t>:</w:t>
      </w:r>
      <w:r w:rsidR="00585057" w:rsidRPr="00C26C47">
        <w:rPr>
          <w:rFonts w:asciiTheme="minorHAnsi" w:hAnsiTheme="minorHAnsi"/>
          <w:color w:val="595959" w:themeColor="text1" w:themeTint="A6"/>
        </w:rPr>
        <w:t xml:space="preserve"> </w:t>
      </w:r>
    </w:p>
    <w:p w:rsidR="00585057" w:rsidRPr="00585057" w:rsidRDefault="00585057" w:rsidP="002E08CF">
      <w:pPr>
        <w:pStyle w:val="Default"/>
        <w:numPr>
          <w:ilvl w:val="0"/>
          <w:numId w:val="1"/>
        </w:numPr>
        <w:spacing w:after="120"/>
        <w:ind w:left="426" w:hanging="426"/>
        <w:rPr>
          <w:rFonts w:asciiTheme="minorHAnsi" w:hAnsiTheme="minorHAnsi"/>
          <w:color w:val="595959" w:themeColor="text1" w:themeTint="A6"/>
        </w:rPr>
      </w:pPr>
      <w:r w:rsidRPr="00585057">
        <w:rPr>
          <w:rFonts w:asciiTheme="minorHAnsi" w:hAnsiTheme="minorHAnsi"/>
          <w:color w:val="595959" w:themeColor="text1" w:themeTint="A6"/>
        </w:rPr>
        <w:t>Vehicle and trailer are</w:t>
      </w:r>
      <w:r w:rsidR="00C26C47">
        <w:rPr>
          <w:rFonts w:asciiTheme="minorHAnsi" w:hAnsiTheme="minorHAnsi"/>
          <w:color w:val="595959" w:themeColor="text1" w:themeTint="A6"/>
        </w:rPr>
        <w:t xml:space="preserve"> roadworthy;</w:t>
      </w:r>
      <w:r w:rsidRPr="00585057">
        <w:rPr>
          <w:rFonts w:asciiTheme="minorHAnsi" w:hAnsiTheme="minorHAnsi"/>
          <w:color w:val="595959" w:themeColor="text1" w:themeTint="A6"/>
        </w:rPr>
        <w:t xml:space="preserve"> </w:t>
      </w:r>
    </w:p>
    <w:p w:rsidR="002E08CF" w:rsidRPr="002E08CF" w:rsidRDefault="00585057" w:rsidP="002E08CF">
      <w:pPr>
        <w:pStyle w:val="Default"/>
        <w:numPr>
          <w:ilvl w:val="0"/>
          <w:numId w:val="1"/>
        </w:numPr>
        <w:spacing w:after="120"/>
        <w:ind w:left="426" w:hanging="426"/>
        <w:rPr>
          <w:color w:val="595959" w:themeColor="text1" w:themeTint="A6"/>
        </w:rPr>
      </w:pPr>
      <w:r w:rsidRPr="00585057">
        <w:rPr>
          <w:rFonts w:asciiTheme="minorHAnsi" w:hAnsiTheme="minorHAnsi"/>
          <w:color w:val="595959" w:themeColor="text1" w:themeTint="A6"/>
        </w:rPr>
        <w:t xml:space="preserve">All tyres are properly inflated. </w:t>
      </w:r>
    </w:p>
    <w:p w:rsidR="002E08CF" w:rsidRPr="00C26C47" w:rsidRDefault="002E08CF" w:rsidP="002E08CF">
      <w:pPr>
        <w:pStyle w:val="Default"/>
        <w:spacing w:after="120"/>
        <w:rPr>
          <w:rFonts w:asciiTheme="minorHAnsi" w:hAnsiTheme="minorHAnsi"/>
          <w:color w:val="76923C" w:themeColor="accent3" w:themeShade="BF"/>
        </w:rPr>
      </w:pPr>
      <w:r w:rsidRPr="00C26C47">
        <w:rPr>
          <w:rFonts w:asciiTheme="minorHAnsi" w:hAnsiTheme="minorHAnsi"/>
          <w:color w:val="76923C" w:themeColor="accent3" w:themeShade="BF"/>
        </w:rPr>
        <w:t xml:space="preserve">At regular intervals during the trip, check:  </w:t>
      </w:r>
    </w:p>
    <w:p w:rsidR="002E08CF" w:rsidRPr="002E08CF" w:rsidRDefault="002E08CF" w:rsidP="002E08CF">
      <w:pPr>
        <w:pStyle w:val="Default"/>
        <w:numPr>
          <w:ilvl w:val="0"/>
          <w:numId w:val="1"/>
        </w:numPr>
        <w:spacing w:after="120"/>
        <w:ind w:left="426" w:hanging="426"/>
        <w:rPr>
          <w:rFonts w:asciiTheme="minorHAnsi" w:hAnsiTheme="minorHAnsi"/>
          <w:color w:val="595959" w:themeColor="text1" w:themeTint="A6"/>
        </w:rPr>
      </w:pPr>
      <w:r w:rsidRPr="002E08CF">
        <w:rPr>
          <w:rFonts w:asciiTheme="minorHAnsi" w:hAnsiTheme="minorHAnsi"/>
          <w:color w:val="595959" w:themeColor="text1" w:themeTint="A6"/>
        </w:rPr>
        <w:t>Couplings, all doors, hatches, covers and any load or equipment are still properly secured;</w:t>
      </w:r>
    </w:p>
    <w:p w:rsidR="002E08CF" w:rsidRPr="002E08CF" w:rsidRDefault="002E08CF" w:rsidP="002E08CF">
      <w:pPr>
        <w:pStyle w:val="Default"/>
        <w:numPr>
          <w:ilvl w:val="0"/>
          <w:numId w:val="1"/>
        </w:numPr>
        <w:spacing w:after="120"/>
        <w:ind w:left="426" w:hanging="426"/>
        <w:rPr>
          <w:rFonts w:asciiTheme="minorHAnsi" w:hAnsiTheme="minorHAnsi"/>
          <w:color w:val="595959" w:themeColor="text1" w:themeTint="A6"/>
        </w:rPr>
      </w:pPr>
      <w:r w:rsidRPr="002E08CF">
        <w:rPr>
          <w:rFonts w:asciiTheme="minorHAnsi" w:hAnsiTheme="minorHAnsi"/>
          <w:color w:val="595959" w:themeColor="text1" w:themeTint="A6"/>
        </w:rPr>
        <w:t xml:space="preserve">Tyres are still properly inflated and not rubbing on suspension or body-work; </w:t>
      </w:r>
    </w:p>
    <w:p w:rsidR="002E08CF" w:rsidRPr="00645DA9" w:rsidRDefault="002E08CF" w:rsidP="00645DA9">
      <w:pPr>
        <w:pStyle w:val="Default"/>
        <w:shd w:val="clear" w:color="auto" w:fill="EEECE1" w:themeFill="background2"/>
        <w:spacing w:after="120"/>
        <w:jc w:val="both"/>
        <w:rPr>
          <w:rFonts w:asciiTheme="minorHAnsi" w:hAnsiTheme="minorHAnsi"/>
          <w:color w:val="404040" w:themeColor="text1" w:themeTint="BF"/>
        </w:rPr>
      </w:pPr>
      <w:r w:rsidRPr="00645DA9">
        <w:rPr>
          <w:rFonts w:asciiTheme="minorHAnsi" w:hAnsiTheme="minorHAnsi"/>
          <w:color w:val="404040" w:themeColor="text1" w:themeTint="BF"/>
        </w:rPr>
        <w:t xml:space="preserve">If travelling to another State, check with the relevant roads authority whether there are different rules. </w:t>
      </w:r>
    </w:p>
    <w:p w:rsidR="00D17DB6" w:rsidRDefault="00D17DB6" w:rsidP="00A76B59">
      <w:pPr>
        <w:pStyle w:val="Default"/>
        <w:spacing w:after="120"/>
        <w:rPr>
          <w:b/>
          <w:bCs/>
          <w:color w:val="595959" w:themeColor="text1" w:themeTint="A6"/>
        </w:rPr>
      </w:pPr>
    </w:p>
    <w:p w:rsidR="00D17DB6" w:rsidRDefault="00D17DB6" w:rsidP="00A76B59">
      <w:pPr>
        <w:pStyle w:val="Default"/>
        <w:spacing w:after="120"/>
        <w:rPr>
          <w:b/>
          <w:bCs/>
          <w:color w:val="595959" w:themeColor="text1" w:themeTint="A6"/>
        </w:rPr>
      </w:pPr>
    </w:p>
    <w:p w:rsidR="00D17DB6" w:rsidRDefault="00D17DB6" w:rsidP="00A76B59">
      <w:pPr>
        <w:pStyle w:val="Default"/>
        <w:spacing w:after="120"/>
        <w:rPr>
          <w:b/>
          <w:bCs/>
          <w:color w:val="595959" w:themeColor="text1" w:themeTint="A6"/>
        </w:rPr>
      </w:pPr>
    </w:p>
    <w:p w:rsidR="00D17DB6" w:rsidRDefault="00D17DB6" w:rsidP="00A76B59">
      <w:pPr>
        <w:pStyle w:val="Default"/>
        <w:spacing w:after="120"/>
        <w:rPr>
          <w:b/>
          <w:bCs/>
          <w:color w:val="595959" w:themeColor="text1" w:themeTint="A6"/>
        </w:rPr>
      </w:pPr>
    </w:p>
    <w:p w:rsidR="00A76B59" w:rsidRPr="00243CF6" w:rsidRDefault="00A76B59" w:rsidP="00A76B59">
      <w:pPr>
        <w:pStyle w:val="Default"/>
        <w:spacing w:after="120"/>
        <w:rPr>
          <w:rFonts w:asciiTheme="minorHAnsi" w:hAnsiTheme="minorHAnsi"/>
          <w:b/>
          <w:bCs/>
          <w:color w:val="76923C" w:themeColor="accent3" w:themeShade="BF"/>
          <w:sz w:val="28"/>
          <w:szCs w:val="28"/>
        </w:rPr>
      </w:pPr>
      <w:r w:rsidRPr="00243CF6">
        <w:rPr>
          <w:rFonts w:asciiTheme="minorHAnsi" w:hAnsiTheme="minorHAnsi"/>
          <w:b/>
          <w:bCs/>
          <w:color w:val="76923C" w:themeColor="accent3" w:themeShade="BF"/>
          <w:sz w:val="28"/>
          <w:szCs w:val="28"/>
        </w:rPr>
        <w:lastRenderedPageBreak/>
        <w:t xml:space="preserve">THE TOWING VEHICLE </w:t>
      </w:r>
    </w:p>
    <w:p w:rsidR="00A76B59" w:rsidRPr="00D17DB6" w:rsidRDefault="00A76B59" w:rsidP="00D17DB6">
      <w:pPr>
        <w:pStyle w:val="Default"/>
        <w:shd w:val="clear" w:color="auto" w:fill="EEECE1" w:themeFill="background2"/>
        <w:spacing w:after="120"/>
        <w:jc w:val="both"/>
        <w:rPr>
          <w:rFonts w:asciiTheme="minorHAnsi" w:hAnsiTheme="minorHAnsi"/>
          <w:color w:val="595959" w:themeColor="text1" w:themeTint="A6"/>
        </w:rPr>
      </w:pPr>
      <w:r w:rsidRPr="00243CF6">
        <w:rPr>
          <w:rFonts w:asciiTheme="minorHAnsi" w:hAnsiTheme="minorHAnsi"/>
          <w:color w:val="595959" w:themeColor="text1" w:themeTint="A6"/>
        </w:rPr>
        <w:t>Vehicles must be suited to the trailer. Vehicle manufacturers usually indicate in the owner’s manuals the maximum weight and other features of trail</w:t>
      </w:r>
      <w:r w:rsidR="00DC3420">
        <w:rPr>
          <w:rFonts w:asciiTheme="minorHAnsi" w:hAnsiTheme="minorHAnsi"/>
          <w:color w:val="595959" w:themeColor="text1" w:themeTint="A6"/>
        </w:rPr>
        <w:t>ers appropriate for the vehicle - t</w:t>
      </w:r>
      <w:r w:rsidRPr="00243CF6">
        <w:rPr>
          <w:rFonts w:asciiTheme="minorHAnsi" w:hAnsiTheme="minorHAnsi"/>
          <w:color w:val="595959" w:themeColor="text1" w:themeTint="A6"/>
        </w:rPr>
        <w:t xml:space="preserve">hese limits </w:t>
      </w:r>
      <w:r w:rsidR="00DC3420">
        <w:rPr>
          <w:rFonts w:asciiTheme="minorHAnsi" w:hAnsiTheme="minorHAnsi"/>
          <w:color w:val="595959" w:themeColor="text1" w:themeTint="A6"/>
        </w:rPr>
        <w:t xml:space="preserve">must </w:t>
      </w:r>
      <w:r w:rsidRPr="00243CF6">
        <w:rPr>
          <w:rFonts w:asciiTheme="minorHAnsi" w:hAnsiTheme="minorHAnsi"/>
          <w:color w:val="595959" w:themeColor="text1" w:themeTint="A6"/>
        </w:rPr>
        <w:t xml:space="preserve">not be exceeded. </w:t>
      </w:r>
    </w:p>
    <w:p w:rsidR="00A76B59" w:rsidRPr="00C26C47" w:rsidRDefault="00A76B59" w:rsidP="00601BAF">
      <w:pPr>
        <w:pStyle w:val="Default"/>
        <w:spacing w:after="120"/>
        <w:rPr>
          <w:rFonts w:asciiTheme="minorHAnsi" w:hAnsiTheme="minorHAnsi"/>
          <w:color w:val="76923C" w:themeColor="accent3" w:themeShade="BF"/>
        </w:rPr>
      </w:pPr>
      <w:r w:rsidRPr="00C26C47">
        <w:rPr>
          <w:rFonts w:asciiTheme="minorHAnsi" w:hAnsiTheme="minorHAnsi"/>
          <w:color w:val="76923C" w:themeColor="accent3" w:themeShade="BF"/>
        </w:rPr>
        <w:t xml:space="preserve">Registration: </w:t>
      </w:r>
    </w:p>
    <w:p w:rsidR="00A76B59" w:rsidRPr="00601BAF" w:rsidRDefault="00A76B59" w:rsidP="00601BAF">
      <w:pPr>
        <w:pStyle w:val="Default"/>
        <w:numPr>
          <w:ilvl w:val="0"/>
          <w:numId w:val="2"/>
        </w:numPr>
        <w:spacing w:after="120"/>
        <w:ind w:left="426" w:hanging="426"/>
        <w:jc w:val="both"/>
        <w:rPr>
          <w:rFonts w:asciiTheme="minorHAnsi" w:hAnsiTheme="minorHAnsi"/>
          <w:color w:val="595959" w:themeColor="text1" w:themeTint="A6"/>
        </w:rPr>
      </w:pPr>
      <w:r w:rsidRPr="00601BAF">
        <w:rPr>
          <w:rFonts w:asciiTheme="minorHAnsi" w:hAnsiTheme="minorHAnsi"/>
          <w:color w:val="595959" w:themeColor="text1" w:themeTint="A6"/>
        </w:rPr>
        <w:t xml:space="preserve">All vehicles must comply with all relevant standards for registration </w:t>
      </w:r>
      <w:r w:rsidR="00DC3420">
        <w:rPr>
          <w:rFonts w:asciiTheme="minorHAnsi" w:hAnsiTheme="minorHAnsi"/>
          <w:color w:val="595959" w:themeColor="text1" w:themeTint="A6"/>
        </w:rPr>
        <w:t>and be roadworthy at all times;</w:t>
      </w:r>
    </w:p>
    <w:p w:rsidR="00BD28CD" w:rsidRPr="00BD28CD" w:rsidRDefault="00A76B59" w:rsidP="00BD28CD">
      <w:pPr>
        <w:pStyle w:val="Default"/>
        <w:numPr>
          <w:ilvl w:val="0"/>
          <w:numId w:val="2"/>
        </w:numPr>
        <w:spacing w:after="120"/>
        <w:ind w:left="426" w:hanging="426"/>
        <w:jc w:val="both"/>
        <w:rPr>
          <w:rFonts w:asciiTheme="minorHAnsi" w:hAnsiTheme="minorHAnsi"/>
          <w:color w:val="595959" w:themeColor="text1" w:themeTint="A6"/>
        </w:rPr>
      </w:pPr>
      <w:r w:rsidRPr="00601BAF">
        <w:rPr>
          <w:rFonts w:asciiTheme="minorHAnsi" w:hAnsiTheme="minorHAnsi"/>
          <w:color w:val="595959" w:themeColor="text1" w:themeTint="A6"/>
        </w:rPr>
        <w:t xml:space="preserve">Rear number plates and lights must not be obscured by the towbar when there is no trailer connected. </w:t>
      </w:r>
    </w:p>
    <w:p w:rsidR="00BD28CD" w:rsidRPr="00BD28CD" w:rsidRDefault="00BD28CD" w:rsidP="00BD28CD">
      <w:pPr>
        <w:pStyle w:val="Default"/>
        <w:spacing w:after="120"/>
        <w:rPr>
          <w:rFonts w:asciiTheme="minorHAnsi" w:hAnsiTheme="minorHAnsi"/>
          <w:color w:val="404040" w:themeColor="text1" w:themeTint="BF"/>
        </w:rPr>
      </w:pPr>
      <w:r w:rsidRPr="00BD28CD">
        <w:rPr>
          <w:rFonts w:asciiTheme="minorHAnsi" w:hAnsiTheme="minorHAnsi"/>
          <w:b/>
          <w:bCs/>
          <w:color w:val="363435"/>
          <w:sz w:val="28"/>
          <w:szCs w:val="28"/>
        </w:rPr>
        <w:t xml:space="preserve"> </w:t>
      </w:r>
      <w:r w:rsidRPr="00C26C47">
        <w:rPr>
          <w:rFonts w:asciiTheme="minorHAnsi" w:hAnsiTheme="minorHAnsi"/>
          <w:color w:val="76923C" w:themeColor="accent3" w:themeShade="BF"/>
        </w:rPr>
        <w:t xml:space="preserve">Towing vehicles must be properly equipped with: </w:t>
      </w:r>
    </w:p>
    <w:p w:rsidR="00BD28CD" w:rsidRPr="00BD28CD" w:rsidRDefault="00BD28CD" w:rsidP="00BD28CD">
      <w:pPr>
        <w:pStyle w:val="Default"/>
        <w:numPr>
          <w:ilvl w:val="0"/>
          <w:numId w:val="3"/>
        </w:numPr>
        <w:spacing w:after="120"/>
        <w:ind w:left="426" w:hanging="426"/>
        <w:jc w:val="both"/>
        <w:rPr>
          <w:rFonts w:asciiTheme="minorHAnsi" w:hAnsiTheme="minorHAnsi"/>
          <w:color w:val="595959" w:themeColor="text1" w:themeTint="A6"/>
        </w:rPr>
      </w:pPr>
      <w:r w:rsidRPr="00BD28CD">
        <w:rPr>
          <w:rFonts w:asciiTheme="minorHAnsi" w:hAnsiTheme="minorHAnsi"/>
          <w:color w:val="595959" w:themeColor="text1" w:themeTint="A6"/>
        </w:rPr>
        <w:t xml:space="preserve">Towbars and couplings </w:t>
      </w:r>
      <w:r w:rsidR="00DC3420">
        <w:rPr>
          <w:rFonts w:asciiTheme="minorHAnsi" w:hAnsiTheme="minorHAnsi"/>
          <w:color w:val="595959" w:themeColor="text1" w:themeTint="A6"/>
        </w:rPr>
        <w:t>of a suitable type and capacity;</w:t>
      </w:r>
      <w:r w:rsidRPr="00BD28CD">
        <w:rPr>
          <w:rFonts w:asciiTheme="minorHAnsi" w:hAnsiTheme="minorHAnsi"/>
          <w:color w:val="595959" w:themeColor="text1" w:themeTint="A6"/>
        </w:rPr>
        <w:t xml:space="preserve"> </w:t>
      </w:r>
    </w:p>
    <w:p w:rsidR="00BD28CD" w:rsidRPr="00BD28CD" w:rsidRDefault="00DC3420" w:rsidP="00BD28CD">
      <w:pPr>
        <w:pStyle w:val="Default"/>
        <w:numPr>
          <w:ilvl w:val="0"/>
          <w:numId w:val="3"/>
        </w:numPr>
        <w:spacing w:after="120"/>
        <w:ind w:left="426" w:hanging="426"/>
        <w:jc w:val="both"/>
        <w:rPr>
          <w:rFonts w:asciiTheme="minorHAnsi" w:hAnsiTheme="minorHAnsi"/>
          <w:color w:val="595959" w:themeColor="text1" w:themeTint="A6"/>
        </w:rPr>
      </w:pPr>
      <w:r>
        <w:rPr>
          <w:rFonts w:asciiTheme="minorHAnsi" w:hAnsiTheme="minorHAnsi"/>
          <w:color w:val="595959" w:themeColor="text1" w:themeTint="A6"/>
        </w:rPr>
        <w:t>Electrical sockets for lighting;</w:t>
      </w:r>
      <w:r w:rsidR="00BD28CD" w:rsidRPr="00BD28CD">
        <w:rPr>
          <w:rFonts w:asciiTheme="minorHAnsi" w:hAnsiTheme="minorHAnsi"/>
          <w:color w:val="595959" w:themeColor="text1" w:themeTint="A6"/>
        </w:rPr>
        <w:t xml:space="preserve"> </w:t>
      </w:r>
    </w:p>
    <w:p w:rsidR="002E08CF" w:rsidRPr="00243CF6" w:rsidRDefault="00BD28CD" w:rsidP="00BD28CD">
      <w:pPr>
        <w:pStyle w:val="Default"/>
        <w:numPr>
          <w:ilvl w:val="0"/>
          <w:numId w:val="3"/>
        </w:numPr>
        <w:spacing w:after="120"/>
        <w:ind w:left="426" w:hanging="426"/>
        <w:jc w:val="both"/>
        <w:rPr>
          <w:rFonts w:asciiTheme="minorHAnsi" w:hAnsiTheme="minorHAnsi"/>
          <w:color w:val="595959" w:themeColor="text1" w:themeTint="A6"/>
        </w:rPr>
      </w:pPr>
      <w:r w:rsidRPr="00BD28CD">
        <w:rPr>
          <w:rFonts w:asciiTheme="minorHAnsi" w:hAnsiTheme="minorHAnsi"/>
          <w:color w:val="595959" w:themeColor="text1" w:themeTint="A6"/>
        </w:rPr>
        <w:t xml:space="preserve">Brake connections if the trailer is fitted with power or electric brakes. </w:t>
      </w:r>
    </w:p>
    <w:p w:rsidR="00243CF6" w:rsidRPr="00C26C47" w:rsidRDefault="00243CF6" w:rsidP="00243CF6">
      <w:pPr>
        <w:pStyle w:val="Default"/>
        <w:spacing w:after="120"/>
        <w:rPr>
          <w:rFonts w:asciiTheme="minorHAnsi" w:hAnsiTheme="minorHAnsi"/>
          <w:color w:val="76923C" w:themeColor="accent3" w:themeShade="BF"/>
        </w:rPr>
      </w:pPr>
      <w:r w:rsidRPr="00C26C47">
        <w:rPr>
          <w:rFonts w:asciiTheme="minorHAnsi" w:hAnsiTheme="minorHAnsi"/>
          <w:color w:val="76923C" w:themeColor="accent3" w:themeShade="BF"/>
        </w:rPr>
        <w:t xml:space="preserve">Additionally: </w:t>
      </w:r>
    </w:p>
    <w:p w:rsidR="00243CF6" w:rsidRPr="00243CF6" w:rsidRDefault="00243CF6" w:rsidP="00243CF6">
      <w:pPr>
        <w:pStyle w:val="Default"/>
        <w:numPr>
          <w:ilvl w:val="0"/>
          <w:numId w:val="4"/>
        </w:numPr>
        <w:spacing w:after="120"/>
        <w:ind w:left="426" w:hanging="426"/>
        <w:jc w:val="both"/>
        <w:rPr>
          <w:rFonts w:asciiTheme="minorHAnsi" w:hAnsiTheme="minorHAnsi"/>
          <w:color w:val="595959" w:themeColor="text1" w:themeTint="A6"/>
        </w:rPr>
      </w:pPr>
      <w:r w:rsidRPr="00243CF6">
        <w:rPr>
          <w:rFonts w:asciiTheme="minorHAnsi" w:hAnsiTheme="minorHAnsi"/>
          <w:color w:val="595959" w:themeColor="text1" w:themeTint="A6"/>
        </w:rPr>
        <w:t>Extra mirrors may be needed for the towing ve</w:t>
      </w:r>
      <w:r w:rsidR="00DC3420">
        <w:rPr>
          <w:rFonts w:asciiTheme="minorHAnsi" w:hAnsiTheme="minorHAnsi"/>
          <w:color w:val="595959" w:themeColor="text1" w:themeTint="A6"/>
        </w:rPr>
        <w:t>hicle if towing a large trailer;</w:t>
      </w:r>
      <w:r w:rsidRPr="00243CF6">
        <w:rPr>
          <w:rFonts w:asciiTheme="minorHAnsi" w:hAnsiTheme="minorHAnsi"/>
          <w:color w:val="595959" w:themeColor="text1" w:themeTint="A6"/>
        </w:rPr>
        <w:t xml:space="preserve"> </w:t>
      </w:r>
    </w:p>
    <w:p w:rsidR="00243CF6" w:rsidRPr="00243CF6" w:rsidRDefault="00243CF6" w:rsidP="00243CF6">
      <w:pPr>
        <w:pStyle w:val="Default"/>
        <w:numPr>
          <w:ilvl w:val="0"/>
          <w:numId w:val="4"/>
        </w:numPr>
        <w:spacing w:after="120"/>
        <w:ind w:left="426" w:hanging="426"/>
        <w:jc w:val="both"/>
        <w:rPr>
          <w:rFonts w:asciiTheme="minorHAnsi" w:hAnsiTheme="minorHAnsi"/>
          <w:color w:val="595959" w:themeColor="text1" w:themeTint="A6"/>
        </w:rPr>
      </w:pPr>
      <w:r w:rsidRPr="00243CF6">
        <w:rPr>
          <w:rFonts w:asciiTheme="minorHAnsi" w:hAnsiTheme="minorHAnsi"/>
          <w:color w:val="595959" w:themeColor="text1" w:themeTint="A6"/>
        </w:rPr>
        <w:t>For vehicles with automatic transmission, an extra transm</w:t>
      </w:r>
      <w:r w:rsidR="00DC3420">
        <w:rPr>
          <w:rFonts w:asciiTheme="minorHAnsi" w:hAnsiTheme="minorHAnsi"/>
          <w:color w:val="595959" w:themeColor="text1" w:themeTint="A6"/>
        </w:rPr>
        <w:t>ission oil cooler may be needed;</w:t>
      </w:r>
      <w:r w:rsidRPr="00243CF6">
        <w:rPr>
          <w:rFonts w:asciiTheme="minorHAnsi" w:hAnsiTheme="minorHAnsi"/>
          <w:color w:val="595959" w:themeColor="text1" w:themeTint="A6"/>
        </w:rPr>
        <w:t xml:space="preserve"> </w:t>
      </w:r>
    </w:p>
    <w:p w:rsidR="00573444" w:rsidRDefault="00243CF6" w:rsidP="00D17DB6">
      <w:pPr>
        <w:pStyle w:val="Default"/>
        <w:numPr>
          <w:ilvl w:val="0"/>
          <w:numId w:val="4"/>
        </w:numPr>
        <w:ind w:left="426" w:hanging="426"/>
        <w:jc w:val="both"/>
        <w:rPr>
          <w:rFonts w:asciiTheme="minorHAnsi" w:hAnsiTheme="minorHAnsi"/>
          <w:color w:val="595959" w:themeColor="text1" w:themeTint="A6"/>
        </w:rPr>
      </w:pPr>
      <w:r w:rsidRPr="00243CF6">
        <w:rPr>
          <w:rFonts w:asciiTheme="minorHAnsi" w:hAnsiTheme="minorHAnsi"/>
          <w:color w:val="595959" w:themeColor="text1" w:themeTint="A6"/>
        </w:rPr>
        <w:t xml:space="preserve">Some vehicles need structural reinforcement and/or special suspension and transmission options and load-distributing devices to be able to tow heavier trailers. </w:t>
      </w:r>
    </w:p>
    <w:p w:rsidR="00D17DB6" w:rsidRPr="00EB7637" w:rsidRDefault="00D17DB6" w:rsidP="00D17DB6">
      <w:pPr>
        <w:pStyle w:val="Default"/>
        <w:ind w:left="426"/>
        <w:jc w:val="both"/>
        <w:rPr>
          <w:rFonts w:asciiTheme="minorHAnsi" w:hAnsiTheme="minorHAnsi"/>
          <w:color w:val="595959" w:themeColor="text1" w:themeTint="A6"/>
        </w:rPr>
      </w:pPr>
    </w:p>
    <w:p w:rsidR="00573444" w:rsidRPr="00573444" w:rsidRDefault="00573444" w:rsidP="00D17DB6">
      <w:pPr>
        <w:pStyle w:val="Default"/>
        <w:rPr>
          <w:rFonts w:asciiTheme="minorHAnsi" w:hAnsiTheme="minorHAnsi"/>
          <w:color w:val="76923C" w:themeColor="accent3" w:themeShade="BF"/>
          <w:sz w:val="28"/>
          <w:szCs w:val="28"/>
        </w:rPr>
      </w:pPr>
      <w:r w:rsidRPr="00573444">
        <w:rPr>
          <w:rFonts w:asciiTheme="minorHAnsi" w:hAnsiTheme="minorHAnsi"/>
          <w:b/>
          <w:bCs/>
          <w:color w:val="76923C" w:themeColor="accent3" w:themeShade="BF"/>
          <w:sz w:val="28"/>
          <w:szCs w:val="28"/>
        </w:rPr>
        <w:t xml:space="preserve">TOW BAR </w:t>
      </w:r>
    </w:p>
    <w:p w:rsidR="00573444" w:rsidRPr="00C26C47" w:rsidRDefault="00573444" w:rsidP="00DC3420">
      <w:pPr>
        <w:pStyle w:val="Default"/>
        <w:spacing w:after="120"/>
        <w:jc w:val="both"/>
        <w:rPr>
          <w:rFonts w:asciiTheme="minorHAnsi" w:hAnsiTheme="minorHAnsi"/>
          <w:color w:val="76923C" w:themeColor="accent3" w:themeShade="BF"/>
        </w:rPr>
      </w:pPr>
      <w:r w:rsidRPr="00C26C47">
        <w:rPr>
          <w:rFonts w:asciiTheme="minorHAnsi" w:hAnsiTheme="minorHAnsi"/>
          <w:color w:val="76923C" w:themeColor="accent3" w:themeShade="BF"/>
        </w:rPr>
        <w:t xml:space="preserve">A properly designed and fitted towbar is essential for towing. The rated capacity of the towbar and coupling should not be exceeded and the towbar should be clearly and permanently marked in the following way: </w:t>
      </w:r>
    </w:p>
    <w:p w:rsidR="00573444" w:rsidRPr="00573444" w:rsidRDefault="00573444" w:rsidP="00573444">
      <w:pPr>
        <w:pStyle w:val="Default"/>
        <w:numPr>
          <w:ilvl w:val="0"/>
          <w:numId w:val="5"/>
        </w:numPr>
        <w:spacing w:after="136"/>
        <w:ind w:left="426" w:hanging="426"/>
        <w:jc w:val="both"/>
        <w:rPr>
          <w:rFonts w:asciiTheme="minorHAnsi" w:hAnsiTheme="minorHAnsi"/>
          <w:color w:val="595959" w:themeColor="text1" w:themeTint="A6"/>
        </w:rPr>
      </w:pPr>
      <w:r>
        <w:rPr>
          <w:rFonts w:asciiTheme="minorHAnsi" w:hAnsiTheme="minorHAnsi"/>
          <w:color w:val="595959" w:themeColor="text1" w:themeTint="A6"/>
        </w:rPr>
        <w:t>Maximum rated capacity;</w:t>
      </w:r>
    </w:p>
    <w:p w:rsidR="00573444" w:rsidRPr="00573444" w:rsidRDefault="00573444" w:rsidP="00573444">
      <w:pPr>
        <w:pStyle w:val="Default"/>
        <w:numPr>
          <w:ilvl w:val="0"/>
          <w:numId w:val="5"/>
        </w:numPr>
        <w:spacing w:after="136"/>
        <w:ind w:left="426" w:hanging="426"/>
        <w:jc w:val="both"/>
        <w:rPr>
          <w:rFonts w:asciiTheme="minorHAnsi" w:hAnsiTheme="minorHAnsi"/>
          <w:color w:val="595959" w:themeColor="text1" w:themeTint="A6"/>
        </w:rPr>
      </w:pPr>
      <w:r w:rsidRPr="00573444">
        <w:rPr>
          <w:rFonts w:asciiTheme="minorHAnsi" w:hAnsiTheme="minorHAnsi"/>
          <w:color w:val="595959" w:themeColor="text1" w:themeTint="A6"/>
        </w:rPr>
        <w:t xml:space="preserve">Make and model of the vehicle it is intended for or the manufacturer’s </w:t>
      </w:r>
      <w:r>
        <w:rPr>
          <w:rFonts w:asciiTheme="minorHAnsi" w:hAnsiTheme="minorHAnsi"/>
          <w:color w:val="595959" w:themeColor="text1" w:themeTint="A6"/>
        </w:rPr>
        <w:t>part number;</w:t>
      </w:r>
    </w:p>
    <w:p w:rsidR="00D17DB6" w:rsidRDefault="00573444" w:rsidP="00EB7637">
      <w:pPr>
        <w:pStyle w:val="Default"/>
        <w:numPr>
          <w:ilvl w:val="0"/>
          <w:numId w:val="5"/>
        </w:numPr>
        <w:spacing w:after="120"/>
        <w:ind w:left="426" w:hanging="426"/>
        <w:jc w:val="both"/>
        <w:rPr>
          <w:rFonts w:asciiTheme="minorHAnsi" w:hAnsiTheme="minorHAnsi"/>
          <w:color w:val="595959" w:themeColor="text1" w:themeTint="A6"/>
        </w:rPr>
      </w:pPr>
      <w:r>
        <w:rPr>
          <w:rFonts w:asciiTheme="minorHAnsi" w:hAnsiTheme="minorHAnsi" w:cs="Wingdings"/>
          <w:color w:val="595959" w:themeColor="text1" w:themeTint="A6"/>
        </w:rPr>
        <w:t xml:space="preserve">The </w:t>
      </w:r>
      <w:r>
        <w:rPr>
          <w:rFonts w:asciiTheme="minorHAnsi" w:hAnsiTheme="minorHAnsi"/>
          <w:color w:val="595959" w:themeColor="text1" w:themeTint="A6"/>
        </w:rPr>
        <w:t>m</w:t>
      </w:r>
      <w:r w:rsidRPr="00573444">
        <w:rPr>
          <w:rFonts w:asciiTheme="minorHAnsi" w:hAnsiTheme="minorHAnsi"/>
          <w:color w:val="595959" w:themeColor="text1" w:themeTint="A6"/>
        </w:rPr>
        <w:t>anufacturer’s name or trade mark.</w:t>
      </w:r>
    </w:p>
    <w:p w:rsidR="00D17DB6" w:rsidRDefault="00D17DB6" w:rsidP="00D17DB6">
      <w:pPr>
        <w:pStyle w:val="Default"/>
        <w:spacing w:after="120"/>
        <w:jc w:val="both"/>
        <w:rPr>
          <w:rFonts w:asciiTheme="minorHAnsi" w:hAnsiTheme="minorHAnsi"/>
          <w:color w:val="595959" w:themeColor="text1" w:themeTint="A6"/>
        </w:rPr>
      </w:pPr>
    </w:p>
    <w:p w:rsidR="00EB7637" w:rsidRPr="00EB7637" w:rsidRDefault="00573444" w:rsidP="00D17DB6">
      <w:pPr>
        <w:pStyle w:val="Default"/>
        <w:spacing w:after="120"/>
        <w:jc w:val="both"/>
        <w:rPr>
          <w:rFonts w:asciiTheme="minorHAnsi" w:hAnsiTheme="minorHAnsi"/>
          <w:color w:val="595959" w:themeColor="text1" w:themeTint="A6"/>
        </w:rPr>
      </w:pPr>
      <w:r w:rsidRPr="00573444">
        <w:rPr>
          <w:rFonts w:asciiTheme="minorHAnsi" w:hAnsiTheme="minorHAnsi"/>
          <w:color w:val="595959" w:themeColor="text1" w:themeTint="A6"/>
        </w:rPr>
        <w:t xml:space="preserve"> </w:t>
      </w:r>
    </w:p>
    <w:p w:rsidR="00EB7637" w:rsidRPr="00573444" w:rsidRDefault="00EB7637" w:rsidP="00EB7637">
      <w:pPr>
        <w:pStyle w:val="Default"/>
        <w:spacing w:after="120"/>
        <w:jc w:val="both"/>
        <w:rPr>
          <w:rFonts w:asciiTheme="minorHAnsi" w:hAnsiTheme="minorHAnsi"/>
          <w:color w:val="595959" w:themeColor="text1" w:themeTint="A6"/>
        </w:rPr>
      </w:pPr>
      <w:r>
        <w:rPr>
          <w:noProof/>
          <w:lang w:eastAsia="en-AU"/>
        </w:rPr>
        <w:lastRenderedPageBreak/>
        <w:drawing>
          <wp:inline distT="0" distB="0" distL="0" distR="0" wp14:anchorId="4ED8A995" wp14:editId="68EE86E7">
            <wp:extent cx="2571750" cy="2778713"/>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3963" cy="2791909"/>
                    </a:xfrm>
                    <a:prstGeom prst="rect">
                      <a:avLst/>
                    </a:prstGeom>
                    <a:noFill/>
                    <a:ln>
                      <a:noFill/>
                    </a:ln>
                  </pic:spPr>
                </pic:pic>
              </a:graphicData>
            </a:graphic>
          </wp:inline>
        </w:drawing>
      </w:r>
    </w:p>
    <w:p w:rsidR="00573444" w:rsidRPr="00573444" w:rsidRDefault="00573444" w:rsidP="00573444">
      <w:pPr>
        <w:pStyle w:val="Default"/>
        <w:rPr>
          <w:rFonts w:asciiTheme="minorHAnsi" w:hAnsiTheme="minorHAnsi"/>
          <w:color w:val="595959" w:themeColor="text1" w:themeTint="A6"/>
        </w:rPr>
      </w:pPr>
    </w:p>
    <w:p w:rsidR="002E08CF" w:rsidRPr="00573444" w:rsidRDefault="00573444" w:rsidP="00573444">
      <w:pPr>
        <w:pStyle w:val="Default"/>
        <w:shd w:val="clear" w:color="auto" w:fill="EEECE1" w:themeFill="background2"/>
        <w:jc w:val="both"/>
        <w:rPr>
          <w:rFonts w:asciiTheme="minorHAnsi" w:hAnsiTheme="minorHAnsi"/>
          <w:color w:val="595959" w:themeColor="text1" w:themeTint="A6"/>
        </w:rPr>
      </w:pPr>
      <w:r w:rsidRPr="00573444">
        <w:rPr>
          <w:rFonts w:asciiTheme="minorHAnsi" w:hAnsiTheme="minorHAnsi"/>
          <w:color w:val="595959" w:themeColor="text1" w:themeTint="A6"/>
        </w:rPr>
        <w:t xml:space="preserve">This is compulsory for vehicles built after January 1992. The exception is where the towbar is a </w:t>
      </w:r>
      <w:r>
        <w:rPr>
          <w:rFonts w:asciiTheme="minorHAnsi" w:hAnsiTheme="minorHAnsi"/>
          <w:color w:val="595959" w:themeColor="text1" w:themeTint="A6"/>
        </w:rPr>
        <w:t xml:space="preserve">permanent part of the vehicle.  </w:t>
      </w:r>
      <w:r w:rsidRPr="00573444">
        <w:rPr>
          <w:rFonts w:asciiTheme="minorHAnsi" w:hAnsiTheme="minorHAnsi"/>
          <w:color w:val="595959" w:themeColor="text1" w:themeTint="A6"/>
        </w:rPr>
        <w:t xml:space="preserve">Towbars must not protrude dangerously when there is no trailer connected. </w:t>
      </w:r>
    </w:p>
    <w:p w:rsidR="002E08CF" w:rsidRDefault="002E08CF" w:rsidP="002E08CF">
      <w:pPr>
        <w:pStyle w:val="Default"/>
        <w:rPr>
          <w:rFonts w:asciiTheme="minorHAnsi" w:hAnsiTheme="minorHAnsi"/>
          <w:color w:val="595959" w:themeColor="text1" w:themeTint="A6"/>
        </w:rPr>
      </w:pPr>
    </w:p>
    <w:p w:rsidR="00E3775F" w:rsidRPr="00E3775F" w:rsidRDefault="00E3775F" w:rsidP="00E3775F">
      <w:pPr>
        <w:pStyle w:val="Default"/>
        <w:spacing w:after="120"/>
        <w:jc w:val="both"/>
        <w:rPr>
          <w:rFonts w:asciiTheme="minorHAnsi" w:hAnsiTheme="minorHAnsi"/>
          <w:color w:val="76923C" w:themeColor="accent3" w:themeShade="BF"/>
          <w:sz w:val="28"/>
          <w:szCs w:val="28"/>
        </w:rPr>
      </w:pPr>
      <w:r w:rsidRPr="00E3775F">
        <w:rPr>
          <w:rFonts w:asciiTheme="minorHAnsi" w:hAnsiTheme="minorHAnsi"/>
          <w:b/>
          <w:bCs/>
          <w:color w:val="76923C" w:themeColor="accent3" w:themeShade="BF"/>
          <w:sz w:val="28"/>
          <w:szCs w:val="28"/>
        </w:rPr>
        <w:t xml:space="preserve">LOAD EQUALISERS </w:t>
      </w:r>
    </w:p>
    <w:p w:rsidR="00E3775F" w:rsidRPr="00C26C47" w:rsidRDefault="00E3775F" w:rsidP="00E3775F">
      <w:pPr>
        <w:pStyle w:val="Default"/>
        <w:spacing w:after="120"/>
        <w:jc w:val="both"/>
        <w:rPr>
          <w:rFonts w:asciiTheme="minorHAnsi" w:hAnsiTheme="minorHAnsi"/>
          <w:color w:val="76923C" w:themeColor="accent3" w:themeShade="BF"/>
        </w:rPr>
      </w:pPr>
      <w:r w:rsidRPr="00C26C47">
        <w:rPr>
          <w:rFonts w:asciiTheme="minorHAnsi" w:hAnsiTheme="minorHAnsi"/>
          <w:color w:val="76923C" w:themeColor="accent3" w:themeShade="BF"/>
        </w:rPr>
        <w:t>Load equalisers can be used when towing large caravans and the have the following functions:</w:t>
      </w:r>
    </w:p>
    <w:p w:rsidR="00E3775F" w:rsidRPr="00E3775F" w:rsidRDefault="00E3775F" w:rsidP="00E3775F">
      <w:pPr>
        <w:pStyle w:val="Default"/>
        <w:numPr>
          <w:ilvl w:val="0"/>
          <w:numId w:val="6"/>
        </w:numPr>
        <w:spacing w:after="120"/>
        <w:ind w:left="426" w:hanging="426"/>
        <w:jc w:val="both"/>
        <w:rPr>
          <w:rFonts w:asciiTheme="minorHAnsi" w:hAnsiTheme="minorHAnsi"/>
          <w:color w:val="595959" w:themeColor="text1" w:themeTint="A6"/>
        </w:rPr>
      </w:pPr>
      <w:r w:rsidRPr="00E3775F">
        <w:rPr>
          <w:rFonts w:asciiTheme="minorHAnsi" w:hAnsiTheme="minorHAnsi"/>
          <w:color w:val="595959" w:themeColor="text1" w:themeTint="A6"/>
        </w:rPr>
        <w:t>Help the vehicle retain normal suspension height</w:t>
      </w:r>
      <w:r w:rsidR="00DC3420">
        <w:rPr>
          <w:rFonts w:asciiTheme="minorHAnsi" w:hAnsiTheme="minorHAnsi"/>
          <w:color w:val="595959" w:themeColor="text1" w:themeTint="A6"/>
        </w:rPr>
        <w:t xml:space="preserve"> and effective steering control;</w:t>
      </w:r>
      <w:r w:rsidRPr="00E3775F">
        <w:rPr>
          <w:rFonts w:asciiTheme="minorHAnsi" w:hAnsiTheme="minorHAnsi"/>
          <w:color w:val="595959" w:themeColor="text1" w:themeTint="A6"/>
        </w:rPr>
        <w:t xml:space="preserve"> </w:t>
      </w:r>
    </w:p>
    <w:p w:rsidR="00E3775F" w:rsidRDefault="00E3775F" w:rsidP="00E3775F">
      <w:pPr>
        <w:pStyle w:val="Default"/>
        <w:numPr>
          <w:ilvl w:val="0"/>
          <w:numId w:val="6"/>
        </w:numPr>
        <w:spacing w:after="120"/>
        <w:ind w:left="426" w:hanging="426"/>
        <w:jc w:val="both"/>
        <w:rPr>
          <w:rFonts w:asciiTheme="minorHAnsi" w:hAnsiTheme="minorHAnsi"/>
          <w:color w:val="595959" w:themeColor="text1" w:themeTint="A6"/>
        </w:rPr>
      </w:pPr>
      <w:r w:rsidRPr="00E3775F">
        <w:rPr>
          <w:rFonts w:asciiTheme="minorHAnsi" w:hAnsiTheme="minorHAnsi"/>
          <w:color w:val="595959" w:themeColor="text1" w:themeTint="A6"/>
        </w:rPr>
        <w:t xml:space="preserve">Transfer some of the weight from the towbar to the front and rear suspension of the vehicle. </w:t>
      </w:r>
    </w:p>
    <w:p w:rsidR="00EB7637" w:rsidRPr="00E3775F" w:rsidRDefault="00EB7637" w:rsidP="00D17DB6">
      <w:pPr>
        <w:pStyle w:val="Default"/>
        <w:spacing w:after="100" w:afterAutospacing="1"/>
        <w:jc w:val="both"/>
        <w:rPr>
          <w:rFonts w:asciiTheme="minorHAnsi" w:hAnsiTheme="minorHAnsi"/>
          <w:color w:val="595959" w:themeColor="text1" w:themeTint="A6"/>
        </w:rPr>
      </w:pPr>
      <w:r>
        <w:rPr>
          <w:noProof/>
          <w:lang w:eastAsia="en-AU"/>
        </w:rPr>
        <w:drawing>
          <wp:inline distT="0" distB="0" distL="0" distR="0" wp14:anchorId="5D399E50" wp14:editId="067B4F7D">
            <wp:extent cx="3686400" cy="276120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6400" cy="2761200"/>
                    </a:xfrm>
                    <a:prstGeom prst="rect">
                      <a:avLst/>
                    </a:prstGeom>
                    <a:noFill/>
                    <a:ln>
                      <a:noFill/>
                    </a:ln>
                  </pic:spPr>
                </pic:pic>
              </a:graphicData>
            </a:graphic>
          </wp:inline>
        </w:drawing>
      </w:r>
    </w:p>
    <w:p w:rsidR="00DC3420" w:rsidRPr="00D17DB6" w:rsidRDefault="00E3775F" w:rsidP="00D17DB6">
      <w:pPr>
        <w:pStyle w:val="Default"/>
        <w:shd w:val="clear" w:color="auto" w:fill="EEECE1" w:themeFill="background2"/>
        <w:spacing w:after="100" w:afterAutospacing="1"/>
        <w:jc w:val="both"/>
        <w:rPr>
          <w:rFonts w:asciiTheme="minorHAnsi" w:hAnsiTheme="minorHAnsi"/>
          <w:color w:val="595959" w:themeColor="text1" w:themeTint="A6"/>
        </w:rPr>
      </w:pPr>
      <w:r w:rsidRPr="00E3775F">
        <w:rPr>
          <w:rFonts w:asciiTheme="minorHAnsi" w:hAnsiTheme="minorHAnsi"/>
          <w:color w:val="595959" w:themeColor="text1" w:themeTint="A6"/>
        </w:rPr>
        <w:t>As load equalisers may overload the towbar and its components, check with the towbar manufacturer for advice before use.</w:t>
      </w:r>
    </w:p>
    <w:p w:rsidR="000C60F2" w:rsidRPr="00813FEA" w:rsidRDefault="000C60F2" w:rsidP="00DC3420">
      <w:pPr>
        <w:pStyle w:val="Default"/>
        <w:jc w:val="both"/>
        <w:rPr>
          <w:rFonts w:asciiTheme="minorHAnsi" w:hAnsiTheme="minorHAnsi"/>
          <w:color w:val="76923C" w:themeColor="accent3" w:themeShade="BF"/>
          <w:sz w:val="28"/>
          <w:szCs w:val="28"/>
        </w:rPr>
      </w:pPr>
      <w:r w:rsidRPr="00813FEA">
        <w:rPr>
          <w:rFonts w:asciiTheme="minorHAnsi" w:hAnsiTheme="minorHAnsi"/>
          <w:b/>
          <w:bCs/>
          <w:color w:val="76923C" w:themeColor="accent3" w:themeShade="BF"/>
          <w:sz w:val="28"/>
          <w:szCs w:val="28"/>
        </w:rPr>
        <w:lastRenderedPageBreak/>
        <w:t xml:space="preserve">THE TRAILER </w:t>
      </w:r>
    </w:p>
    <w:p w:rsidR="000C60F2" w:rsidRDefault="000C60F2" w:rsidP="000C60F2">
      <w:pPr>
        <w:pStyle w:val="Default"/>
        <w:jc w:val="both"/>
        <w:rPr>
          <w:rFonts w:asciiTheme="minorHAnsi" w:hAnsiTheme="minorHAnsi"/>
          <w:color w:val="595959" w:themeColor="text1" w:themeTint="A6"/>
        </w:rPr>
      </w:pPr>
      <w:r w:rsidRPr="000C60F2">
        <w:rPr>
          <w:rFonts w:asciiTheme="minorHAnsi" w:hAnsiTheme="minorHAnsi"/>
          <w:color w:val="595959" w:themeColor="text1" w:themeTint="A6"/>
        </w:rPr>
        <w:t>Trailers must be a suitable size and type for their intended tasks. They must be built to meet the standards for registration. If a trailer is required to be registered it must be fitted with a rear number plate</w:t>
      </w:r>
      <w:r w:rsidR="00DB653F">
        <w:rPr>
          <w:rFonts w:asciiTheme="minorHAnsi" w:hAnsiTheme="minorHAnsi"/>
          <w:color w:val="595959" w:themeColor="text1" w:themeTint="A6"/>
        </w:rPr>
        <w:t>, but registration labels are no longer required</w:t>
      </w:r>
      <w:r w:rsidR="000513F4">
        <w:rPr>
          <w:rFonts w:asciiTheme="minorHAnsi" w:hAnsiTheme="minorHAnsi"/>
          <w:color w:val="595959" w:themeColor="text1" w:themeTint="A6"/>
        </w:rPr>
        <w:t>, but check that the trailer is registered</w:t>
      </w:r>
      <w:r w:rsidRPr="000C60F2">
        <w:rPr>
          <w:rFonts w:asciiTheme="minorHAnsi" w:hAnsiTheme="minorHAnsi"/>
          <w:color w:val="595959" w:themeColor="text1" w:themeTint="A6"/>
        </w:rPr>
        <w:t xml:space="preserve">. </w:t>
      </w:r>
    </w:p>
    <w:p w:rsidR="000C60F2" w:rsidRPr="000C60F2" w:rsidRDefault="000C60F2" w:rsidP="000C60F2">
      <w:pPr>
        <w:pStyle w:val="Default"/>
        <w:jc w:val="both"/>
        <w:rPr>
          <w:rFonts w:asciiTheme="minorHAnsi" w:hAnsiTheme="minorHAnsi"/>
          <w:color w:val="595959" w:themeColor="text1" w:themeTint="A6"/>
        </w:rPr>
      </w:pPr>
    </w:p>
    <w:p w:rsidR="000C60F2" w:rsidRPr="00813FEA" w:rsidRDefault="000C60F2" w:rsidP="000C60F2">
      <w:pPr>
        <w:pStyle w:val="Default"/>
        <w:spacing w:after="120"/>
        <w:jc w:val="both"/>
        <w:rPr>
          <w:rFonts w:asciiTheme="minorHAnsi" w:hAnsiTheme="minorHAnsi"/>
          <w:b/>
          <w:bCs/>
          <w:color w:val="76923C" w:themeColor="accent3" w:themeShade="BF"/>
        </w:rPr>
      </w:pPr>
      <w:r w:rsidRPr="00813FEA">
        <w:rPr>
          <w:rFonts w:asciiTheme="minorHAnsi" w:hAnsiTheme="minorHAnsi"/>
          <w:b/>
          <w:bCs/>
          <w:color w:val="76923C" w:themeColor="accent3" w:themeShade="BF"/>
        </w:rPr>
        <w:t xml:space="preserve">TOWING RATIO REQUIREMENT </w:t>
      </w:r>
    </w:p>
    <w:p w:rsidR="000C60F2" w:rsidRPr="00C26C47" w:rsidRDefault="000C60F2" w:rsidP="000C60F2">
      <w:pPr>
        <w:pStyle w:val="Default"/>
        <w:spacing w:after="120"/>
        <w:jc w:val="both"/>
        <w:rPr>
          <w:rFonts w:asciiTheme="minorHAnsi" w:hAnsiTheme="minorHAnsi"/>
          <w:color w:val="76923C" w:themeColor="accent3" w:themeShade="BF"/>
        </w:rPr>
      </w:pPr>
      <w:r w:rsidRPr="00C26C47">
        <w:rPr>
          <w:rFonts w:asciiTheme="minorHAnsi" w:hAnsiTheme="minorHAnsi"/>
          <w:color w:val="76923C" w:themeColor="accent3" w:themeShade="BF"/>
        </w:rPr>
        <w:t xml:space="preserve">The loaded mass of the trailer must not exceed the lesser of: </w:t>
      </w:r>
    </w:p>
    <w:p w:rsidR="000C60F2" w:rsidRPr="000C60F2" w:rsidRDefault="000C60F2" w:rsidP="000C60F2">
      <w:pPr>
        <w:pStyle w:val="Default"/>
        <w:numPr>
          <w:ilvl w:val="0"/>
          <w:numId w:val="7"/>
        </w:numPr>
        <w:ind w:left="426" w:hanging="426"/>
        <w:jc w:val="both"/>
        <w:rPr>
          <w:rFonts w:asciiTheme="minorHAnsi" w:hAnsiTheme="minorHAnsi"/>
          <w:color w:val="595959" w:themeColor="text1" w:themeTint="A6"/>
        </w:rPr>
      </w:pPr>
      <w:r w:rsidRPr="000C60F2">
        <w:rPr>
          <w:rFonts w:asciiTheme="minorHAnsi" w:hAnsiTheme="minorHAnsi"/>
          <w:color w:val="595959" w:themeColor="text1" w:themeTint="A6"/>
        </w:rPr>
        <w:t>Rated capacity</w:t>
      </w:r>
      <w:r w:rsidR="00DC3420">
        <w:rPr>
          <w:rFonts w:asciiTheme="minorHAnsi" w:hAnsiTheme="minorHAnsi"/>
          <w:color w:val="595959" w:themeColor="text1" w:themeTint="A6"/>
        </w:rPr>
        <w:t xml:space="preserve"> of the towbar and tow coupling;</w:t>
      </w:r>
      <w:r w:rsidRPr="000C60F2">
        <w:rPr>
          <w:rFonts w:asciiTheme="minorHAnsi" w:hAnsiTheme="minorHAnsi"/>
          <w:color w:val="595959" w:themeColor="text1" w:themeTint="A6"/>
        </w:rPr>
        <w:t xml:space="preserve"> </w:t>
      </w:r>
    </w:p>
    <w:p w:rsidR="000C60F2" w:rsidRPr="000C60F2" w:rsidRDefault="000C60F2" w:rsidP="000C60F2">
      <w:pPr>
        <w:pStyle w:val="Default"/>
        <w:numPr>
          <w:ilvl w:val="0"/>
          <w:numId w:val="7"/>
        </w:numPr>
        <w:ind w:left="426" w:hanging="426"/>
        <w:jc w:val="both"/>
        <w:rPr>
          <w:rFonts w:asciiTheme="minorHAnsi" w:hAnsiTheme="minorHAnsi"/>
          <w:color w:val="595959" w:themeColor="text1" w:themeTint="A6"/>
        </w:rPr>
      </w:pPr>
      <w:r w:rsidRPr="000C60F2">
        <w:rPr>
          <w:rFonts w:asciiTheme="minorHAnsi" w:hAnsiTheme="minorHAnsi"/>
          <w:color w:val="595959" w:themeColor="text1" w:themeTint="A6"/>
        </w:rPr>
        <w:t xml:space="preserve">Maximum </w:t>
      </w:r>
      <w:r w:rsidR="00DC3420">
        <w:rPr>
          <w:rFonts w:asciiTheme="minorHAnsi" w:hAnsiTheme="minorHAnsi"/>
          <w:color w:val="595959" w:themeColor="text1" w:themeTint="A6"/>
        </w:rPr>
        <w:t>towing capacity of the vehicle;</w:t>
      </w:r>
    </w:p>
    <w:p w:rsidR="000C60F2" w:rsidRPr="000C60F2" w:rsidRDefault="000C60F2" w:rsidP="000C60F2">
      <w:pPr>
        <w:pStyle w:val="Default"/>
        <w:numPr>
          <w:ilvl w:val="0"/>
          <w:numId w:val="7"/>
        </w:numPr>
        <w:ind w:left="426" w:hanging="426"/>
        <w:jc w:val="both"/>
        <w:rPr>
          <w:rFonts w:asciiTheme="minorHAnsi" w:hAnsiTheme="minorHAnsi"/>
          <w:color w:val="595959" w:themeColor="text1" w:themeTint="A6"/>
        </w:rPr>
      </w:pPr>
      <w:r w:rsidRPr="000C60F2">
        <w:rPr>
          <w:rFonts w:asciiTheme="minorHAnsi" w:hAnsiTheme="minorHAnsi"/>
          <w:color w:val="595959" w:themeColor="text1" w:themeTint="A6"/>
        </w:rPr>
        <w:t>Maximum c</w:t>
      </w:r>
      <w:r w:rsidR="00DC3420">
        <w:rPr>
          <w:rFonts w:asciiTheme="minorHAnsi" w:hAnsiTheme="minorHAnsi"/>
          <w:color w:val="595959" w:themeColor="text1" w:themeTint="A6"/>
        </w:rPr>
        <w:t>arrying capacity of the trailer;</w:t>
      </w:r>
      <w:r w:rsidRPr="000C60F2">
        <w:rPr>
          <w:rFonts w:asciiTheme="minorHAnsi" w:hAnsiTheme="minorHAnsi"/>
          <w:color w:val="595959" w:themeColor="text1" w:themeTint="A6"/>
        </w:rPr>
        <w:t xml:space="preserve"> </w:t>
      </w:r>
    </w:p>
    <w:p w:rsidR="000C60F2" w:rsidRPr="000C60F2" w:rsidRDefault="000C60F2" w:rsidP="000C60F2">
      <w:pPr>
        <w:pStyle w:val="Default"/>
        <w:numPr>
          <w:ilvl w:val="0"/>
          <w:numId w:val="7"/>
        </w:numPr>
        <w:spacing w:after="120"/>
        <w:ind w:left="426" w:hanging="426"/>
        <w:jc w:val="both"/>
        <w:rPr>
          <w:rFonts w:asciiTheme="minorHAnsi" w:hAnsiTheme="minorHAnsi"/>
          <w:color w:val="595959" w:themeColor="text1" w:themeTint="A6"/>
        </w:rPr>
      </w:pPr>
      <w:r w:rsidRPr="000C60F2">
        <w:rPr>
          <w:rFonts w:asciiTheme="minorHAnsi" w:hAnsiTheme="minorHAnsi"/>
          <w:color w:val="595959" w:themeColor="text1" w:themeTint="A6"/>
        </w:rPr>
        <w:t xml:space="preserve">Maximum rated carrying capacity of the tyres. </w:t>
      </w:r>
    </w:p>
    <w:p w:rsidR="000C60F2" w:rsidRPr="00C26C47" w:rsidRDefault="000C60F2" w:rsidP="000C60F2">
      <w:pPr>
        <w:pStyle w:val="Default"/>
        <w:spacing w:after="120"/>
        <w:jc w:val="both"/>
        <w:rPr>
          <w:rFonts w:asciiTheme="minorHAnsi" w:hAnsiTheme="minorHAnsi"/>
          <w:color w:val="76923C" w:themeColor="accent3" w:themeShade="BF"/>
        </w:rPr>
      </w:pPr>
      <w:r w:rsidRPr="00C26C47">
        <w:rPr>
          <w:rFonts w:asciiTheme="minorHAnsi" w:hAnsiTheme="minorHAnsi"/>
          <w:color w:val="76923C" w:themeColor="accent3" w:themeShade="BF"/>
        </w:rPr>
        <w:t>If the vehicle manufacturer has not specified the maximum towing mass, the</w:t>
      </w:r>
      <w:r w:rsidR="00DC3420">
        <w:rPr>
          <w:rFonts w:asciiTheme="minorHAnsi" w:hAnsiTheme="minorHAnsi"/>
          <w:color w:val="76923C" w:themeColor="accent3" w:themeShade="BF"/>
        </w:rPr>
        <w:t>n the</w:t>
      </w:r>
      <w:r w:rsidRPr="00C26C47">
        <w:rPr>
          <w:rFonts w:asciiTheme="minorHAnsi" w:hAnsiTheme="minorHAnsi"/>
          <w:color w:val="76923C" w:themeColor="accent3" w:themeShade="BF"/>
        </w:rPr>
        <w:t xml:space="preserve"> maximum towing mass is: </w:t>
      </w:r>
    </w:p>
    <w:p w:rsidR="000C60F2" w:rsidRPr="000C60F2" w:rsidRDefault="000C60F2" w:rsidP="000C60F2">
      <w:pPr>
        <w:pStyle w:val="Default"/>
        <w:numPr>
          <w:ilvl w:val="0"/>
          <w:numId w:val="8"/>
        </w:numPr>
        <w:spacing w:after="120"/>
        <w:ind w:left="426" w:hanging="426"/>
        <w:jc w:val="both"/>
        <w:rPr>
          <w:rFonts w:asciiTheme="minorHAnsi" w:hAnsiTheme="minorHAnsi"/>
          <w:color w:val="595959" w:themeColor="text1" w:themeTint="A6"/>
        </w:rPr>
      </w:pPr>
      <w:r w:rsidRPr="000C60F2">
        <w:rPr>
          <w:rFonts w:asciiTheme="minorHAnsi" w:hAnsiTheme="minorHAnsi"/>
          <w:color w:val="595959" w:themeColor="text1" w:themeTint="A6"/>
        </w:rPr>
        <w:t xml:space="preserve">One and a half times the unladen mass of the towing vehicle provided that the trailer is fitted with brakes which are connected and in working order, or </w:t>
      </w:r>
    </w:p>
    <w:p w:rsidR="000C60F2" w:rsidRDefault="000C60F2" w:rsidP="000C60F2">
      <w:pPr>
        <w:pStyle w:val="Default"/>
        <w:numPr>
          <w:ilvl w:val="0"/>
          <w:numId w:val="8"/>
        </w:numPr>
        <w:ind w:left="426" w:hanging="426"/>
        <w:jc w:val="both"/>
        <w:rPr>
          <w:rFonts w:asciiTheme="minorHAnsi" w:hAnsiTheme="minorHAnsi"/>
          <w:color w:val="595959" w:themeColor="text1" w:themeTint="A6"/>
        </w:rPr>
      </w:pPr>
      <w:r w:rsidRPr="000C60F2">
        <w:rPr>
          <w:rFonts w:asciiTheme="minorHAnsi" w:hAnsiTheme="minorHAnsi"/>
          <w:color w:val="595959" w:themeColor="text1" w:themeTint="A6"/>
        </w:rPr>
        <w:t xml:space="preserve">The unladen mass of the towing vehicle if the trailer does not require brakes. </w:t>
      </w:r>
    </w:p>
    <w:p w:rsidR="000C60F2" w:rsidRPr="000C60F2" w:rsidRDefault="000C60F2" w:rsidP="000C60F2">
      <w:pPr>
        <w:pStyle w:val="Default"/>
        <w:ind w:left="426"/>
        <w:jc w:val="both"/>
        <w:rPr>
          <w:rFonts w:asciiTheme="minorHAnsi" w:hAnsiTheme="minorHAnsi"/>
          <w:color w:val="595959" w:themeColor="text1" w:themeTint="A6"/>
        </w:rPr>
      </w:pPr>
    </w:p>
    <w:p w:rsidR="002E08CF" w:rsidRPr="000C60F2" w:rsidRDefault="000C60F2" w:rsidP="000C60F2">
      <w:pPr>
        <w:pStyle w:val="Default"/>
        <w:shd w:val="clear" w:color="auto" w:fill="EEECE1" w:themeFill="background2"/>
        <w:jc w:val="both"/>
        <w:rPr>
          <w:rFonts w:asciiTheme="minorHAnsi" w:hAnsiTheme="minorHAnsi"/>
          <w:color w:val="595959" w:themeColor="text1" w:themeTint="A6"/>
        </w:rPr>
      </w:pPr>
      <w:r w:rsidRPr="000C60F2">
        <w:rPr>
          <w:rFonts w:asciiTheme="minorHAnsi" w:hAnsiTheme="minorHAnsi"/>
          <w:color w:val="595959" w:themeColor="text1" w:themeTint="A6"/>
        </w:rPr>
        <w:t>Vehicles with a manufacturer’s gross combination mass (GCM) more than 4.5 tonne may tow in accordance with the above requirements. The GCM is the gross combination mass of the car and loaded trailer.</w:t>
      </w:r>
    </w:p>
    <w:p w:rsidR="00BE3E1E" w:rsidRPr="00DC6A2C" w:rsidRDefault="00BE3E1E" w:rsidP="00DC6A2C">
      <w:pPr>
        <w:pStyle w:val="Default"/>
        <w:ind w:left="720"/>
        <w:rPr>
          <w:color w:val="595959" w:themeColor="text1" w:themeTint="A6"/>
        </w:rPr>
      </w:pPr>
    </w:p>
    <w:p w:rsidR="00813FEA" w:rsidRPr="00813FEA" w:rsidRDefault="00813FEA" w:rsidP="00813FEA">
      <w:pPr>
        <w:spacing w:after="0"/>
        <w:rPr>
          <w:color w:val="76923C" w:themeColor="accent3" w:themeShade="BF"/>
          <w:sz w:val="24"/>
          <w:szCs w:val="24"/>
        </w:rPr>
      </w:pPr>
      <w:r w:rsidRPr="00813FEA">
        <w:rPr>
          <w:b/>
          <w:bCs/>
          <w:color w:val="76923C" w:themeColor="accent3" w:themeShade="BF"/>
          <w:sz w:val="24"/>
          <w:szCs w:val="24"/>
        </w:rPr>
        <w:t xml:space="preserve">BRAKING SYSTEM </w:t>
      </w:r>
    </w:p>
    <w:p w:rsidR="00813FEA" w:rsidRPr="003166A6" w:rsidRDefault="00813FEA" w:rsidP="00813FEA">
      <w:pPr>
        <w:spacing w:after="120"/>
        <w:jc w:val="both"/>
        <w:rPr>
          <w:color w:val="76923C" w:themeColor="accent3" w:themeShade="BF"/>
          <w:sz w:val="24"/>
          <w:szCs w:val="24"/>
        </w:rPr>
      </w:pPr>
      <w:r w:rsidRPr="003166A6">
        <w:rPr>
          <w:color w:val="76923C" w:themeColor="accent3" w:themeShade="BF"/>
          <w:sz w:val="24"/>
          <w:szCs w:val="24"/>
        </w:rPr>
        <w:t xml:space="preserve">The minimum braking system for a trailer depends on the type of trailer, its weight and the weight of the vehicle: </w:t>
      </w:r>
    </w:p>
    <w:p w:rsidR="00813FEA" w:rsidRPr="00813FEA" w:rsidRDefault="00813FEA" w:rsidP="00813FEA">
      <w:pPr>
        <w:pStyle w:val="ListParagraph"/>
        <w:numPr>
          <w:ilvl w:val="0"/>
          <w:numId w:val="9"/>
        </w:numPr>
        <w:spacing w:after="120"/>
        <w:ind w:left="426" w:hanging="426"/>
        <w:jc w:val="both"/>
        <w:rPr>
          <w:color w:val="595959" w:themeColor="text1" w:themeTint="A6"/>
          <w:sz w:val="24"/>
          <w:szCs w:val="24"/>
        </w:rPr>
      </w:pPr>
      <w:r w:rsidRPr="00813FEA">
        <w:rPr>
          <w:color w:val="595959" w:themeColor="text1" w:themeTint="A6"/>
          <w:sz w:val="24"/>
          <w:szCs w:val="24"/>
        </w:rPr>
        <w:t>0-750kg loaded weight – no brakes required;</w:t>
      </w:r>
    </w:p>
    <w:p w:rsidR="00813FEA" w:rsidRPr="00813FEA" w:rsidRDefault="00813FEA" w:rsidP="00813FEA">
      <w:pPr>
        <w:pStyle w:val="ListParagraph"/>
        <w:numPr>
          <w:ilvl w:val="0"/>
          <w:numId w:val="9"/>
        </w:numPr>
        <w:spacing w:after="120"/>
        <w:ind w:left="426" w:hanging="426"/>
        <w:jc w:val="both"/>
        <w:rPr>
          <w:color w:val="595959" w:themeColor="text1" w:themeTint="A6"/>
          <w:sz w:val="24"/>
          <w:szCs w:val="24"/>
        </w:rPr>
      </w:pPr>
      <w:r w:rsidRPr="00813FEA">
        <w:rPr>
          <w:color w:val="595959" w:themeColor="text1" w:themeTint="A6"/>
          <w:sz w:val="24"/>
          <w:szCs w:val="24"/>
        </w:rPr>
        <w:t>751-2000kg loaded weight – braking on both wheels on at least one axle;</w:t>
      </w:r>
    </w:p>
    <w:p w:rsidR="00813FEA" w:rsidRPr="00813FEA" w:rsidRDefault="00813FEA" w:rsidP="00813FEA">
      <w:pPr>
        <w:pStyle w:val="ListParagraph"/>
        <w:numPr>
          <w:ilvl w:val="0"/>
          <w:numId w:val="9"/>
        </w:numPr>
        <w:spacing w:after="120"/>
        <w:ind w:left="426" w:hanging="426"/>
        <w:jc w:val="both"/>
        <w:rPr>
          <w:color w:val="595959" w:themeColor="text1" w:themeTint="A6"/>
          <w:sz w:val="24"/>
          <w:szCs w:val="24"/>
        </w:rPr>
      </w:pPr>
      <w:r w:rsidRPr="00813FEA">
        <w:rPr>
          <w:color w:val="595959" w:themeColor="text1" w:themeTint="A6"/>
          <w:sz w:val="24"/>
          <w:szCs w:val="24"/>
        </w:rPr>
        <w:t xml:space="preserve">2001-4500kg loaded weight – braking on all wheels, and an automatic breakaway system in case the trailer becomes detached from the vehicle. </w:t>
      </w:r>
    </w:p>
    <w:p w:rsidR="00813FEA" w:rsidRPr="00813FEA" w:rsidRDefault="00813FEA" w:rsidP="00813FEA">
      <w:pPr>
        <w:shd w:val="clear" w:color="auto" w:fill="EEECE1" w:themeFill="background2"/>
        <w:spacing w:after="120"/>
        <w:jc w:val="both"/>
        <w:rPr>
          <w:color w:val="595959" w:themeColor="text1" w:themeTint="A6"/>
          <w:sz w:val="24"/>
          <w:szCs w:val="24"/>
        </w:rPr>
      </w:pPr>
      <w:r w:rsidRPr="00813FEA">
        <w:rPr>
          <w:color w:val="595959" w:themeColor="text1" w:themeTint="A6"/>
          <w:sz w:val="24"/>
          <w:szCs w:val="24"/>
        </w:rPr>
        <w:t>Brakes must be operable from the driver’s seating position</w:t>
      </w:r>
      <w:r>
        <w:rPr>
          <w:color w:val="595959" w:themeColor="text1" w:themeTint="A6"/>
          <w:sz w:val="24"/>
          <w:szCs w:val="24"/>
        </w:rPr>
        <w:t>.</w:t>
      </w:r>
    </w:p>
    <w:p w:rsidR="00813FEA" w:rsidRPr="00813FEA" w:rsidRDefault="00813FEA" w:rsidP="00813FEA">
      <w:pPr>
        <w:spacing w:after="0"/>
        <w:rPr>
          <w:color w:val="76923C" w:themeColor="accent3" w:themeShade="BF"/>
          <w:sz w:val="24"/>
          <w:szCs w:val="24"/>
        </w:rPr>
      </w:pPr>
      <w:r w:rsidRPr="00813FEA">
        <w:rPr>
          <w:b/>
          <w:bCs/>
          <w:color w:val="76923C" w:themeColor="accent3" w:themeShade="BF"/>
          <w:sz w:val="24"/>
          <w:szCs w:val="24"/>
        </w:rPr>
        <w:t xml:space="preserve">TOWING COUPLING </w:t>
      </w:r>
    </w:p>
    <w:p w:rsidR="00813FEA" w:rsidRPr="003166A6" w:rsidRDefault="00813FEA" w:rsidP="00813FEA">
      <w:pPr>
        <w:spacing w:after="120"/>
        <w:rPr>
          <w:color w:val="76923C" w:themeColor="accent3" w:themeShade="BF"/>
          <w:sz w:val="24"/>
          <w:szCs w:val="24"/>
        </w:rPr>
      </w:pPr>
      <w:r w:rsidRPr="003166A6">
        <w:rPr>
          <w:color w:val="76923C" w:themeColor="accent3" w:themeShade="BF"/>
          <w:sz w:val="24"/>
          <w:szCs w:val="24"/>
        </w:rPr>
        <w:t xml:space="preserve">All couplings must comply with the following: </w:t>
      </w:r>
    </w:p>
    <w:p w:rsidR="00813FEA" w:rsidRPr="003166A6" w:rsidRDefault="00813FEA" w:rsidP="00813FEA">
      <w:pPr>
        <w:pStyle w:val="ListParagraph"/>
        <w:numPr>
          <w:ilvl w:val="0"/>
          <w:numId w:val="10"/>
        </w:numPr>
        <w:spacing w:after="120"/>
        <w:ind w:left="426" w:hanging="426"/>
        <w:rPr>
          <w:color w:val="595959" w:themeColor="text1" w:themeTint="A6"/>
          <w:sz w:val="24"/>
          <w:szCs w:val="24"/>
        </w:rPr>
      </w:pPr>
      <w:r w:rsidRPr="003166A6">
        <w:rPr>
          <w:color w:val="595959" w:themeColor="text1" w:themeTint="A6"/>
          <w:sz w:val="24"/>
          <w:szCs w:val="24"/>
        </w:rPr>
        <w:t>Must be strong enough to take the weight of a fully loaded trailer;</w:t>
      </w:r>
    </w:p>
    <w:p w:rsidR="00813FEA" w:rsidRPr="003166A6" w:rsidRDefault="00813FEA" w:rsidP="00813FEA">
      <w:pPr>
        <w:pStyle w:val="ListParagraph"/>
        <w:numPr>
          <w:ilvl w:val="0"/>
          <w:numId w:val="10"/>
        </w:numPr>
        <w:spacing w:after="120"/>
        <w:ind w:left="426" w:hanging="426"/>
        <w:rPr>
          <w:color w:val="595959" w:themeColor="text1" w:themeTint="A6"/>
          <w:sz w:val="24"/>
          <w:szCs w:val="24"/>
        </w:rPr>
      </w:pPr>
      <w:r w:rsidRPr="003166A6">
        <w:rPr>
          <w:color w:val="595959" w:themeColor="text1" w:themeTint="A6"/>
          <w:sz w:val="24"/>
          <w:szCs w:val="24"/>
        </w:rPr>
        <w:t>Should be marked with the manufacturer’s name or trade mark and rated capacity;</w:t>
      </w:r>
    </w:p>
    <w:p w:rsidR="00813FEA" w:rsidRPr="003166A6" w:rsidRDefault="00813FEA" w:rsidP="00813FEA">
      <w:pPr>
        <w:pStyle w:val="ListParagraph"/>
        <w:numPr>
          <w:ilvl w:val="0"/>
          <w:numId w:val="10"/>
        </w:numPr>
        <w:spacing w:after="120"/>
        <w:ind w:left="426" w:hanging="426"/>
        <w:rPr>
          <w:color w:val="595959" w:themeColor="text1" w:themeTint="A6"/>
          <w:sz w:val="24"/>
          <w:szCs w:val="24"/>
        </w:rPr>
      </w:pPr>
      <w:r w:rsidRPr="003166A6">
        <w:rPr>
          <w:color w:val="595959" w:themeColor="text1" w:themeTint="A6"/>
          <w:sz w:val="24"/>
          <w:szCs w:val="24"/>
        </w:rPr>
        <w:t xml:space="preserve">Must be equipped with a positive locking mechanism. The locking mechanism must be able to be released regardless of the angle of the trailer to the towing vehicle. </w:t>
      </w:r>
    </w:p>
    <w:p w:rsidR="0027604B" w:rsidRDefault="0027604B" w:rsidP="003166A6">
      <w:pPr>
        <w:spacing w:after="0"/>
        <w:jc w:val="both"/>
        <w:rPr>
          <w:b/>
          <w:bCs/>
          <w:color w:val="76923C" w:themeColor="accent3" w:themeShade="BF"/>
          <w:sz w:val="24"/>
          <w:szCs w:val="24"/>
        </w:rPr>
      </w:pPr>
      <w:r w:rsidRPr="003166A6">
        <w:rPr>
          <w:b/>
          <w:bCs/>
          <w:color w:val="76923C" w:themeColor="accent3" w:themeShade="BF"/>
          <w:sz w:val="24"/>
          <w:szCs w:val="24"/>
        </w:rPr>
        <w:t xml:space="preserve">SAFETY CHAINS </w:t>
      </w:r>
    </w:p>
    <w:p w:rsidR="003166A6" w:rsidRPr="003166A6" w:rsidRDefault="003166A6" w:rsidP="003166A6">
      <w:pPr>
        <w:spacing w:after="120"/>
        <w:jc w:val="both"/>
        <w:rPr>
          <w:color w:val="76923C" w:themeColor="accent3" w:themeShade="BF"/>
          <w:sz w:val="24"/>
          <w:szCs w:val="24"/>
        </w:rPr>
      </w:pPr>
      <w:r w:rsidRPr="003166A6">
        <w:rPr>
          <w:color w:val="76923C" w:themeColor="accent3" w:themeShade="BF"/>
          <w:sz w:val="24"/>
          <w:szCs w:val="24"/>
        </w:rPr>
        <w:t>Safety chain must comply as follows:</w:t>
      </w:r>
    </w:p>
    <w:p w:rsidR="0027604B" w:rsidRPr="003166A6" w:rsidRDefault="00DC3420" w:rsidP="003166A6">
      <w:pPr>
        <w:pStyle w:val="ListParagraph"/>
        <w:numPr>
          <w:ilvl w:val="0"/>
          <w:numId w:val="13"/>
        </w:numPr>
        <w:spacing w:after="120"/>
        <w:ind w:left="426" w:hanging="426"/>
        <w:jc w:val="both"/>
        <w:rPr>
          <w:color w:val="595959" w:themeColor="text1" w:themeTint="A6"/>
          <w:sz w:val="24"/>
          <w:szCs w:val="24"/>
        </w:rPr>
      </w:pPr>
      <w:r>
        <w:rPr>
          <w:color w:val="595959" w:themeColor="text1" w:themeTint="A6"/>
          <w:sz w:val="24"/>
          <w:szCs w:val="24"/>
        </w:rPr>
        <w:t>C</w:t>
      </w:r>
      <w:r w:rsidR="003166A6" w:rsidRPr="003166A6">
        <w:rPr>
          <w:color w:val="595959" w:themeColor="text1" w:themeTint="A6"/>
          <w:sz w:val="24"/>
          <w:szCs w:val="24"/>
        </w:rPr>
        <w:t>omply with Australian Standards;</w:t>
      </w:r>
      <w:r w:rsidR="0027604B" w:rsidRPr="003166A6">
        <w:rPr>
          <w:color w:val="595959" w:themeColor="text1" w:themeTint="A6"/>
          <w:sz w:val="24"/>
          <w:szCs w:val="24"/>
        </w:rPr>
        <w:t xml:space="preserve"> </w:t>
      </w:r>
    </w:p>
    <w:p w:rsidR="0027604B" w:rsidRPr="003166A6" w:rsidRDefault="0027604B" w:rsidP="003166A6">
      <w:pPr>
        <w:pStyle w:val="ListParagraph"/>
        <w:numPr>
          <w:ilvl w:val="0"/>
          <w:numId w:val="13"/>
        </w:numPr>
        <w:spacing w:after="120"/>
        <w:ind w:left="426" w:hanging="426"/>
        <w:jc w:val="both"/>
        <w:rPr>
          <w:color w:val="595959" w:themeColor="text1" w:themeTint="A6"/>
          <w:sz w:val="24"/>
          <w:szCs w:val="24"/>
        </w:rPr>
      </w:pPr>
      <w:r w:rsidRPr="003166A6">
        <w:rPr>
          <w:color w:val="595959" w:themeColor="text1" w:themeTint="A6"/>
          <w:sz w:val="24"/>
          <w:szCs w:val="24"/>
        </w:rPr>
        <w:lastRenderedPageBreak/>
        <w:t>Trailers less than 2500kg when loaded must be fitted</w:t>
      </w:r>
      <w:r w:rsidR="003166A6" w:rsidRPr="003166A6">
        <w:rPr>
          <w:color w:val="595959" w:themeColor="text1" w:themeTint="A6"/>
          <w:sz w:val="24"/>
          <w:szCs w:val="24"/>
        </w:rPr>
        <w:t xml:space="preserve"> with at least one safety chain;</w:t>
      </w:r>
      <w:r w:rsidRPr="003166A6">
        <w:rPr>
          <w:color w:val="595959" w:themeColor="text1" w:themeTint="A6"/>
          <w:sz w:val="24"/>
          <w:szCs w:val="24"/>
        </w:rPr>
        <w:t xml:space="preserve"> </w:t>
      </w:r>
    </w:p>
    <w:p w:rsidR="0027604B" w:rsidRPr="003166A6" w:rsidRDefault="0027604B" w:rsidP="003166A6">
      <w:pPr>
        <w:pStyle w:val="ListParagraph"/>
        <w:numPr>
          <w:ilvl w:val="0"/>
          <w:numId w:val="13"/>
        </w:numPr>
        <w:spacing w:after="120"/>
        <w:ind w:left="426" w:hanging="426"/>
        <w:jc w:val="both"/>
        <w:rPr>
          <w:color w:val="595959" w:themeColor="text1" w:themeTint="A6"/>
          <w:sz w:val="24"/>
          <w:szCs w:val="24"/>
        </w:rPr>
      </w:pPr>
      <w:r w:rsidRPr="003166A6">
        <w:rPr>
          <w:color w:val="595959" w:themeColor="text1" w:themeTint="A6"/>
          <w:sz w:val="24"/>
          <w:szCs w:val="24"/>
        </w:rPr>
        <w:t xml:space="preserve">Trailers over 2500kg when loaded must be fitted with two safety chains. </w:t>
      </w:r>
    </w:p>
    <w:p w:rsidR="003166A6" w:rsidRPr="003166A6" w:rsidRDefault="0027604B" w:rsidP="003166A6">
      <w:pPr>
        <w:spacing w:after="120"/>
        <w:jc w:val="both"/>
        <w:rPr>
          <w:color w:val="76923C" w:themeColor="accent3" w:themeShade="BF"/>
          <w:sz w:val="24"/>
          <w:szCs w:val="24"/>
        </w:rPr>
      </w:pPr>
      <w:r w:rsidRPr="003166A6">
        <w:rPr>
          <w:color w:val="76923C" w:themeColor="accent3" w:themeShade="BF"/>
          <w:sz w:val="24"/>
          <w:szCs w:val="24"/>
        </w:rPr>
        <w:t xml:space="preserve">To prevent the front end of the drawbar from hitting the ground if the coupling is disconnected, safety chains must be: </w:t>
      </w:r>
    </w:p>
    <w:p w:rsidR="0027604B" w:rsidRPr="003166A6" w:rsidRDefault="0027604B" w:rsidP="003166A6">
      <w:pPr>
        <w:pStyle w:val="ListParagraph"/>
        <w:numPr>
          <w:ilvl w:val="0"/>
          <w:numId w:val="15"/>
        </w:numPr>
        <w:spacing w:after="120"/>
        <w:ind w:left="426" w:hanging="426"/>
        <w:jc w:val="both"/>
        <w:rPr>
          <w:color w:val="595959" w:themeColor="text1" w:themeTint="A6"/>
          <w:sz w:val="24"/>
          <w:szCs w:val="24"/>
        </w:rPr>
      </w:pPr>
      <w:r w:rsidRPr="003166A6">
        <w:rPr>
          <w:color w:val="595959" w:themeColor="text1" w:themeTint="A6"/>
          <w:sz w:val="24"/>
          <w:szCs w:val="24"/>
        </w:rPr>
        <w:t>As short as practicable and c</w:t>
      </w:r>
      <w:r w:rsidR="003166A6" w:rsidRPr="003166A6">
        <w:rPr>
          <w:color w:val="595959" w:themeColor="text1" w:themeTint="A6"/>
          <w:sz w:val="24"/>
          <w:szCs w:val="24"/>
        </w:rPr>
        <w:t>onnected to the towing vehicle;</w:t>
      </w:r>
    </w:p>
    <w:p w:rsidR="002E6A06" w:rsidRPr="002E6A06" w:rsidRDefault="0027604B" w:rsidP="002E6A06">
      <w:pPr>
        <w:pStyle w:val="ListParagraph"/>
        <w:numPr>
          <w:ilvl w:val="0"/>
          <w:numId w:val="14"/>
        </w:numPr>
        <w:spacing w:after="120"/>
        <w:ind w:left="426" w:hanging="426"/>
        <w:jc w:val="both"/>
        <w:rPr>
          <w:color w:val="595959" w:themeColor="text1" w:themeTint="A6"/>
          <w:sz w:val="24"/>
          <w:szCs w:val="24"/>
        </w:rPr>
      </w:pPr>
      <w:r w:rsidRPr="003166A6">
        <w:rPr>
          <w:color w:val="595959" w:themeColor="text1" w:themeTint="A6"/>
          <w:sz w:val="24"/>
          <w:szCs w:val="24"/>
        </w:rPr>
        <w:t xml:space="preserve">Crossed over if two chains are fitted. </w:t>
      </w:r>
    </w:p>
    <w:p w:rsidR="002E6A06" w:rsidRPr="002E6A06" w:rsidRDefault="002E6A06" w:rsidP="002E6A06">
      <w:pPr>
        <w:spacing w:after="120"/>
        <w:jc w:val="both"/>
        <w:rPr>
          <w:color w:val="76923C" w:themeColor="accent3" w:themeShade="BF"/>
          <w:sz w:val="24"/>
          <w:szCs w:val="24"/>
        </w:rPr>
      </w:pPr>
      <w:r w:rsidRPr="002E6A06">
        <w:rPr>
          <w:b/>
          <w:bCs/>
          <w:color w:val="76923C" w:themeColor="accent3" w:themeShade="BF"/>
          <w:sz w:val="24"/>
          <w:szCs w:val="24"/>
        </w:rPr>
        <w:t xml:space="preserve">LOADING TRAILERS </w:t>
      </w:r>
    </w:p>
    <w:p w:rsidR="002E6A06" w:rsidRPr="002E6A06" w:rsidRDefault="002E6A06" w:rsidP="002E6A06">
      <w:pPr>
        <w:spacing w:after="120"/>
        <w:jc w:val="both"/>
        <w:rPr>
          <w:color w:val="76923C" w:themeColor="accent3" w:themeShade="BF"/>
          <w:sz w:val="24"/>
          <w:szCs w:val="24"/>
        </w:rPr>
      </w:pPr>
      <w:r w:rsidRPr="002E6A06">
        <w:rPr>
          <w:color w:val="76923C" w:themeColor="accent3" w:themeShade="BF"/>
          <w:sz w:val="24"/>
          <w:szCs w:val="24"/>
        </w:rPr>
        <w:t xml:space="preserve">It is important that trailers are not overloaded and that loads are properly secured to or contained within the trailer: </w:t>
      </w:r>
    </w:p>
    <w:p w:rsidR="002E6A06" w:rsidRPr="002E6A06" w:rsidRDefault="002E6A06" w:rsidP="00BD22F6">
      <w:pPr>
        <w:pStyle w:val="ListParagraph"/>
        <w:numPr>
          <w:ilvl w:val="0"/>
          <w:numId w:val="14"/>
        </w:numPr>
        <w:spacing w:before="120" w:after="120"/>
        <w:ind w:left="426" w:hanging="426"/>
        <w:jc w:val="both"/>
        <w:rPr>
          <w:color w:val="595959" w:themeColor="text1" w:themeTint="A6"/>
          <w:sz w:val="24"/>
          <w:szCs w:val="24"/>
        </w:rPr>
      </w:pPr>
      <w:r w:rsidRPr="002E6A06">
        <w:rPr>
          <w:color w:val="595959" w:themeColor="text1" w:themeTint="A6"/>
          <w:sz w:val="24"/>
          <w:szCs w:val="24"/>
        </w:rPr>
        <w:t>A load must not project more than 150mm beyond the trailer’s width or be more than 2.5m overall width, whichev</w:t>
      </w:r>
      <w:r w:rsidR="00BD22F6">
        <w:rPr>
          <w:color w:val="595959" w:themeColor="text1" w:themeTint="A6"/>
          <w:sz w:val="24"/>
          <w:szCs w:val="24"/>
        </w:rPr>
        <w:t>er is less;</w:t>
      </w:r>
      <w:r w:rsidRPr="002E6A06">
        <w:rPr>
          <w:color w:val="595959" w:themeColor="text1" w:themeTint="A6"/>
          <w:sz w:val="24"/>
          <w:szCs w:val="24"/>
        </w:rPr>
        <w:t xml:space="preserve"> </w:t>
      </w:r>
    </w:p>
    <w:p w:rsidR="008C097B" w:rsidRDefault="002E6A06" w:rsidP="002E6A06">
      <w:pPr>
        <w:pStyle w:val="ListParagraph"/>
        <w:numPr>
          <w:ilvl w:val="0"/>
          <w:numId w:val="14"/>
        </w:numPr>
        <w:spacing w:after="0"/>
        <w:ind w:left="426" w:hanging="426"/>
        <w:jc w:val="both"/>
        <w:rPr>
          <w:color w:val="595959" w:themeColor="text1" w:themeTint="A6"/>
          <w:sz w:val="24"/>
          <w:szCs w:val="24"/>
        </w:rPr>
      </w:pPr>
      <w:r w:rsidRPr="002E6A06">
        <w:rPr>
          <w:color w:val="595959" w:themeColor="text1" w:themeTint="A6"/>
          <w:sz w:val="24"/>
          <w:szCs w:val="24"/>
        </w:rPr>
        <w:t>Loads that project more than 1.2m behind a trailer must have a red flag attached to the end of the load. This flag must be at least 300mm square and clearly visible.</w:t>
      </w:r>
    </w:p>
    <w:p w:rsidR="008C097B" w:rsidRDefault="008C097B" w:rsidP="008C097B">
      <w:pPr>
        <w:pStyle w:val="ListParagraph"/>
        <w:spacing w:after="0"/>
        <w:ind w:left="426"/>
        <w:jc w:val="both"/>
        <w:rPr>
          <w:color w:val="595959" w:themeColor="text1" w:themeTint="A6"/>
          <w:sz w:val="24"/>
          <w:szCs w:val="24"/>
        </w:rPr>
      </w:pPr>
    </w:p>
    <w:p w:rsidR="008C097B" w:rsidRDefault="008C097B" w:rsidP="008C097B">
      <w:pPr>
        <w:pStyle w:val="ListParagraph"/>
        <w:spacing w:after="0"/>
        <w:ind w:left="426"/>
        <w:jc w:val="both"/>
        <w:rPr>
          <w:color w:val="595959" w:themeColor="text1" w:themeTint="A6"/>
          <w:sz w:val="24"/>
          <w:szCs w:val="24"/>
        </w:rPr>
      </w:pPr>
    </w:p>
    <w:p w:rsidR="008C097B" w:rsidRDefault="008C097B" w:rsidP="008C097B">
      <w:pPr>
        <w:pStyle w:val="ListParagraph"/>
        <w:spacing w:after="0"/>
        <w:ind w:left="0"/>
        <w:jc w:val="both"/>
        <w:rPr>
          <w:color w:val="595959" w:themeColor="text1" w:themeTint="A6"/>
          <w:sz w:val="24"/>
          <w:szCs w:val="24"/>
        </w:rPr>
      </w:pPr>
      <w:r w:rsidRPr="0047381B">
        <w:rPr>
          <w:noProof/>
          <w:color w:val="000000" w:themeColor="text1"/>
          <w:sz w:val="24"/>
          <w:szCs w:val="24"/>
          <w:lang w:eastAsia="en-AU" w:bidi="th-TH"/>
        </w:rPr>
        <w:drawing>
          <wp:inline distT="0" distB="0" distL="0" distR="0" wp14:anchorId="0E9A3CFD" wp14:editId="4E226903">
            <wp:extent cx="5731510" cy="833113"/>
            <wp:effectExtent l="0" t="0" r="254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lum bright="40000"/>
                      <a:extLst>
                        <a:ext uri="{28A0092B-C50C-407E-A947-70E740481C1C}">
                          <a14:useLocalDpi xmlns:a14="http://schemas.microsoft.com/office/drawing/2010/main" val="0"/>
                        </a:ext>
                      </a:extLst>
                    </a:blip>
                    <a:srcRect/>
                    <a:stretch>
                      <a:fillRect/>
                    </a:stretch>
                  </pic:blipFill>
                  <pic:spPr bwMode="auto">
                    <a:xfrm>
                      <a:off x="0" y="0"/>
                      <a:ext cx="5731510" cy="833113"/>
                    </a:xfrm>
                    <a:prstGeom prst="rect">
                      <a:avLst/>
                    </a:prstGeom>
                    <a:solidFill>
                      <a:srgbClr val="FF0000"/>
                    </a:solidFill>
                    <a:ln>
                      <a:noFill/>
                    </a:ln>
                  </pic:spPr>
                </pic:pic>
              </a:graphicData>
            </a:graphic>
          </wp:inline>
        </w:drawing>
      </w:r>
    </w:p>
    <w:p w:rsidR="002750E4" w:rsidRPr="00825919" w:rsidRDefault="00A16594" w:rsidP="00825919">
      <w:pPr>
        <w:pStyle w:val="ListParagraph"/>
        <w:spacing w:after="0"/>
        <w:ind w:left="0"/>
        <w:jc w:val="both"/>
        <w:rPr>
          <w:color w:val="595959" w:themeColor="text1" w:themeTint="A6"/>
          <w:sz w:val="24"/>
          <w:szCs w:val="24"/>
        </w:rPr>
      </w:pPr>
      <w:r>
        <w:rPr>
          <w:color w:val="595959" w:themeColor="text1" w:themeTint="A6"/>
          <w:sz w:val="24"/>
          <w:szCs w:val="24"/>
        </w:rPr>
        <w:t xml:space="preserve">                            </w:t>
      </w:r>
      <w:r w:rsidR="002E6A06" w:rsidRPr="002E6A06">
        <w:rPr>
          <w:color w:val="595959" w:themeColor="text1" w:themeTint="A6"/>
          <w:sz w:val="24"/>
          <w:szCs w:val="24"/>
        </w:rPr>
        <w:t xml:space="preserve"> </w:t>
      </w:r>
    </w:p>
    <w:p w:rsidR="00DD0371" w:rsidRDefault="002750E4" w:rsidP="00DD0371">
      <w:pPr>
        <w:pStyle w:val="Default"/>
        <w:numPr>
          <w:ilvl w:val="0"/>
          <w:numId w:val="14"/>
        </w:numPr>
        <w:ind w:left="426" w:hanging="426"/>
        <w:jc w:val="both"/>
        <w:rPr>
          <w:rFonts w:asciiTheme="minorHAnsi" w:hAnsiTheme="minorHAnsi"/>
          <w:color w:val="595959" w:themeColor="text1" w:themeTint="A6"/>
        </w:rPr>
      </w:pPr>
      <w:r w:rsidRPr="002750E4">
        <w:rPr>
          <w:rFonts w:asciiTheme="minorHAnsi" w:hAnsiTheme="minorHAnsi"/>
          <w:color w:val="595959" w:themeColor="text1" w:themeTint="A6"/>
        </w:rPr>
        <w:t>Between sunset and sunrise, or when there is insufficient daylight, a clear red light or at</w:t>
      </w:r>
      <w:r w:rsidR="00DD0371">
        <w:rPr>
          <w:rFonts w:asciiTheme="minorHAnsi" w:hAnsiTheme="minorHAnsi"/>
          <w:color w:val="595959" w:themeColor="text1" w:themeTint="A6"/>
        </w:rPr>
        <w:t xml:space="preserve"> least two reflectors must be fixed to the end of the projecting load;</w:t>
      </w:r>
    </w:p>
    <w:p w:rsidR="00825919" w:rsidRDefault="00825919" w:rsidP="00825919">
      <w:pPr>
        <w:pStyle w:val="Default"/>
        <w:jc w:val="both"/>
        <w:rPr>
          <w:rFonts w:asciiTheme="minorHAnsi" w:hAnsiTheme="minorHAnsi"/>
          <w:color w:val="595959" w:themeColor="text1" w:themeTint="A6"/>
        </w:rPr>
      </w:pPr>
    </w:p>
    <w:p w:rsidR="00DD0371" w:rsidRPr="00DD0371" w:rsidRDefault="00825919" w:rsidP="00DD0371">
      <w:pPr>
        <w:pStyle w:val="Default"/>
        <w:jc w:val="both"/>
        <w:rPr>
          <w:rFonts w:asciiTheme="minorHAnsi" w:hAnsiTheme="minorHAnsi"/>
          <w:color w:val="595959" w:themeColor="text1" w:themeTint="A6"/>
        </w:rPr>
      </w:pPr>
      <w:r>
        <w:rPr>
          <w:rFonts w:asciiTheme="minorHAnsi" w:hAnsiTheme="minorHAnsi"/>
          <w:noProof/>
          <w:color w:val="595959" w:themeColor="text1" w:themeTint="A6"/>
          <w:lang w:eastAsia="en-AU"/>
        </w:rPr>
        <w:drawing>
          <wp:inline distT="0" distB="0" distL="0" distR="0" wp14:anchorId="3BD03A3E" wp14:editId="3E5740C7">
            <wp:extent cx="4133850" cy="222846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3850" cy="2228468"/>
                    </a:xfrm>
                    <a:prstGeom prst="rect">
                      <a:avLst/>
                    </a:prstGeom>
                    <a:noFill/>
                    <a:ln>
                      <a:noFill/>
                    </a:ln>
                  </pic:spPr>
                </pic:pic>
              </a:graphicData>
            </a:graphic>
          </wp:inline>
        </w:drawing>
      </w:r>
    </w:p>
    <w:p w:rsidR="00DD0371" w:rsidRPr="00DD0371" w:rsidRDefault="00DD0371" w:rsidP="00DD0371">
      <w:pPr>
        <w:pStyle w:val="Default"/>
        <w:numPr>
          <w:ilvl w:val="0"/>
          <w:numId w:val="14"/>
        </w:numPr>
        <w:ind w:left="426" w:hanging="426"/>
        <w:jc w:val="both"/>
        <w:rPr>
          <w:rFonts w:asciiTheme="minorHAnsi" w:hAnsiTheme="minorHAnsi"/>
          <w:color w:val="595959" w:themeColor="text1" w:themeTint="A6"/>
        </w:rPr>
      </w:pPr>
      <w:r w:rsidRPr="00DD0371">
        <w:rPr>
          <w:rFonts w:asciiTheme="minorHAnsi" w:hAnsiTheme="minorHAnsi"/>
          <w:color w:val="595959" w:themeColor="text1" w:themeTint="A6"/>
        </w:rPr>
        <w:t xml:space="preserve">Overall length of the vehicle and trailer combination including its </w:t>
      </w:r>
      <w:r>
        <w:rPr>
          <w:rFonts w:asciiTheme="minorHAnsi" w:hAnsiTheme="minorHAnsi"/>
          <w:color w:val="595959" w:themeColor="text1" w:themeTint="A6"/>
        </w:rPr>
        <w:t>load must not be more than 19m;</w:t>
      </w:r>
    </w:p>
    <w:p w:rsidR="00CA1508" w:rsidRDefault="00DD0371" w:rsidP="00CA1508">
      <w:pPr>
        <w:pStyle w:val="Default"/>
        <w:numPr>
          <w:ilvl w:val="0"/>
          <w:numId w:val="14"/>
        </w:numPr>
        <w:ind w:left="426" w:hanging="426"/>
        <w:jc w:val="both"/>
        <w:rPr>
          <w:rFonts w:asciiTheme="minorHAnsi" w:hAnsiTheme="minorHAnsi"/>
          <w:color w:val="595959" w:themeColor="text1" w:themeTint="A6"/>
        </w:rPr>
      </w:pPr>
      <w:r w:rsidRPr="00DD0371">
        <w:rPr>
          <w:rFonts w:asciiTheme="minorHAnsi" w:hAnsiTheme="minorHAnsi"/>
          <w:color w:val="595959" w:themeColor="text1" w:themeTint="A6"/>
        </w:rPr>
        <w:t>To reduce sway, heavy loads should be concentrated tow</w:t>
      </w:r>
      <w:r w:rsidR="00CA1508">
        <w:rPr>
          <w:rFonts w:asciiTheme="minorHAnsi" w:hAnsiTheme="minorHAnsi"/>
          <w:color w:val="595959" w:themeColor="text1" w:themeTint="A6"/>
        </w:rPr>
        <w:t>ards the centre of the trailer;</w:t>
      </w:r>
    </w:p>
    <w:p w:rsidR="00A16594" w:rsidRDefault="00A16594" w:rsidP="0097384A">
      <w:pPr>
        <w:pStyle w:val="Default"/>
        <w:jc w:val="both"/>
        <w:rPr>
          <w:rFonts w:asciiTheme="minorHAnsi" w:hAnsiTheme="minorHAnsi"/>
          <w:color w:val="595959" w:themeColor="text1" w:themeTint="A6"/>
        </w:rPr>
      </w:pPr>
      <w:r>
        <w:rPr>
          <w:rFonts w:asciiTheme="minorHAnsi" w:hAnsiTheme="minorHAnsi"/>
          <w:color w:val="595959" w:themeColor="text1" w:themeTint="A6"/>
        </w:rPr>
        <w:lastRenderedPageBreak/>
        <w:t xml:space="preserve">                        </w:t>
      </w:r>
      <w:r w:rsidR="001745EE">
        <w:rPr>
          <w:rFonts w:asciiTheme="minorHAnsi" w:hAnsiTheme="minorHAnsi"/>
          <w:color w:val="595959" w:themeColor="text1" w:themeTint="A6"/>
        </w:rPr>
        <w:t xml:space="preserve"> </w:t>
      </w:r>
      <w:r>
        <w:rPr>
          <w:rFonts w:asciiTheme="minorHAnsi" w:hAnsiTheme="minorHAnsi"/>
          <w:color w:val="595959" w:themeColor="text1" w:themeTint="A6"/>
        </w:rPr>
        <w:t xml:space="preserve">   </w:t>
      </w:r>
      <w:r w:rsidR="001745EE">
        <w:rPr>
          <w:rFonts w:asciiTheme="minorHAnsi" w:hAnsiTheme="minorHAnsi"/>
          <w:color w:val="595959" w:themeColor="text1" w:themeTint="A6"/>
        </w:rPr>
        <w:t xml:space="preserve">   </w:t>
      </w:r>
      <w:r>
        <w:rPr>
          <w:rFonts w:asciiTheme="minorHAnsi" w:hAnsiTheme="minorHAnsi"/>
          <w:noProof/>
          <w:color w:val="595959" w:themeColor="text1" w:themeTint="A6"/>
          <w:lang w:eastAsia="en-AU"/>
        </w:rPr>
        <w:drawing>
          <wp:inline distT="0" distB="0" distL="0" distR="0" wp14:anchorId="581B850F" wp14:editId="32CC7408">
            <wp:extent cx="4714875" cy="10191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lum bright="40000"/>
                      <a:extLst>
                        <a:ext uri="{28A0092B-C50C-407E-A947-70E740481C1C}">
                          <a14:useLocalDpi xmlns:a14="http://schemas.microsoft.com/office/drawing/2010/main" val="0"/>
                        </a:ext>
                      </a:extLst>
                    </a:blip>
                    <a:srcRect/>
                    <a:stretch>
                      <a:fillRect/>
                    </a:stretch>
                  </pic:blipFill>
                  <pic:spPr bwMode="auto">
                    <a:xfrm>
                      <a:off x="0" y="0"/>
                      <a:ext cx="4734002" cy="1023262"/>
                    </a:xfrm>
                    <a:prstGeom prst="rect">
                      <a:avLst/>
                    </a:prstGeom>
                    <a:noFill/>
                    <a:ln>
                      <a:noFill/>
                    </a:ln>
                  </pic:spPr>
                </pic:pic>
              </a:graphicData>
            </a:graphic>
          </wp:inline>
        </w:drawing>
      </w:r>
    </w:p>
    <w:p w:rsidR="00CA1508" w:rsidRDefault="00CA1508" w:rsidP="002631D6">
      <w:pPr>
        <w:pStyle w:val="Default"/>
        <w:jc w:val="both"/>
        <w:rPr>
          <w:rFonts w:asciiTheme="minorHAnsi" w:hAnsiTheme="minorHAnsi"/>
          <w:color w:val="595959" w:themeColor="text1" w:themeTint="A6"/>
        </w:rPr>
      </w:pPr>
    </w:p>
    <w:p w:rsidR="00A16594" w:rsidRDefault="00A85D94" w:rsidP="00A85D94">
      <w:pPr>
        <w:pStyle w:val="Default"/>
        <w:jc w:val="both"/>
        <w:rPr>
          <w:rFonts w:asciiTheme="minorHAnsi" w:hAnsiTheme="minorHAnsi"/>
          <w:color w:val="595959" w:themeColor="text1" w:themeTint="A6"/>
        </w:rPr>
      </w:pPr>
      <w:r>
        <w:rPr>
          <w:noProof/>
          <w:lang w:eastAsia="en-AU"/>
        </w:rPr>
        <mc:AlternateContent>
          <mc:Choice Requires="wps">
            <w:drawing>
              <wp:anchor distT="0" distB="0" distL="114300" distR="114300" simplePos="0" relativeHeight="251665408" behindDoc="0" locked="0" layoutInCell="1" allowOverlap="1" wp14:anchorId="688C19BD" wp14:editId="61C468C3">
                <wp:simplePos x="0" y="0"/>
                <wp:positionH relativeFrom="column">
                  <wp:posOffset>-228600</wp:posOffset>
                </wp:positionH>
                <wp:positionV relativeFrom="paragraph">
                  <wp:posOffset>51435</wp:posOffset>
                </wp:positionV>
                <wp:extent cx="914400" cy="914400"/>
                <wp:effectExtent l="0" t="0" r="0" b="0"/>
                <wp:wrapNone/>
                <wp:docPr id="20" name="Multiply 20"/>
                <wp:cNvGraphicFramePr/>
                <a:graphic xmlns:a="http://schemas.openxmlformats.org/drawingml/2006/main">
                  <a:graphicData uri="http://schemas.microsoft.com/office/word/2010/wordprocessingShape">
                    <wps:wsp>
                      <wps:cNvSpPr/>
                      <wps:spPr>
                        <a:xfrm>
                          <a:off x="0" y="0"/>
                          <a:ext cx="914400" cy="914400"/>
                        </a:xfrm>
                        <a:prstGeom prst="mathMultiply">
                          <a:avLst/>
                        </a:prstGeom>
                        <a:solidFill>
                          <a:srgbClr val="FF0000"/>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ultiply 20" o:spid="_x0000_s1026" style="position:absolute;margin-left:-18pt;margin-top:4.05pt;width:1in;height:1in;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BmpwIAAMEFAAAOAAAAZHJzL2Uyb0RvYy54bWysVMFu2zAMvQ/YPwi6r3aydt2COkXQLsOA&#10;ri3WDj0rshQLkEVNUuJkX19Ksp2sK3YYloNCieQj+Uzy4nLXarIVziswFZ2clJQIw6FWZl3RH4/L&#10;dx8p8YGZmmkwoqJ74enl/O2bi87OxBQa0LVwBEGMn3W2ok0IdlYUnjeiZf4ErDColOBaFvDq1kXt&#10;WIforS6mZfmh6MDV1gEX3uPrdVbSecKXUvBwJ6UXgeiKYm4hnS6dq3gW8ws2WztmG8X7NNg/ZNEy&#10;ZTDoCHXNAiMbp/6AahV34EGGEw5tAVIqLlINWM2kfFHNQ8OsSLUgOd6ONPn/B8tvt/eOqLqiU6TH&#10;sBa/0beNDsrqPcEn5KezfoZmD/be9TePYix2J10b/7EMskuc7kdOxS4Qjo+fJqenJUJzVPUyohQH&#10;Z+t8+CKgJVGoKH7nZkggMcq2Nz5kl8E0xvSgVb1UWqeLW6+utCNbhp95uSzxFzPHKL+ZaRONDUS3&#10;rM4vIjUKhsnAMnyu14I4hqy8n5yfDVhHZkUkJdOQpLDXIjpr811IpBMLn6bsUyOLMTfGuTBhklUN&#10;q0VO+ew449j60SPlnwAjssScR+weYLDMIAN2rqy3j64579G5/Fti2Xn0SJHBhNG5VQbcawAaq+oj&#10;Z3tM/4iaKK6g3mOzOchT6C1fKvzmN8yHe+Zw7LBNcJWEOzykhq6i0EuUNOB+vfYe7XEaUEtJh2Nc&#10;Uf9zw5ygRH81OCep5XDu0+X07Dx2uTvWrI41ZtNeAbbQBJeW5UmM9kEPonTQPuHGWcSoqGKGY+yK&#10;8uCGy1XI6wV3FheLRTLDWbcs3JgHyyN4ZDX28uPuiTnbN37AibmFYeTZ7EXfZ9voaWCxCSBVGooD&#10;rz3fuCdS4/Q7LS6i43uyOmze+TMAAAD//wMAUEsDBBQABgAIAAAAIQDSZN304AAAAAkBAAAPAAAA&#10;ZHJzL2Rvd25yZXYueG1sTI/BTsMwEETvSPyDtUjcWicpLVEap0JIcOGACLRqb068JBH2OrLdNvw9&#10;7qncdjSj2TflZjKandD5wZKAdJ4AQ2qtGqgT8PX5MsuB+SBJSW0JBfyih011e1PKQtkzfeCpDh2L&#10;JeQLKaAPYSw4922PRvq5HZGi922dkSFK13Hl5DmWG82zJFlxIweKH3o54nOP7U99NALq10W23D2O&#10;2we3PxzeG91ku+2bEPd309MaWMApXMNwwY/oUEWmxh5JeaYFzBaruCUIyFNgFz/Jo27iscxS4FXJ&#10;/y+o/gAAAP//AwBQSwECLQAUAAYACAAAACEAtoM4kv4AAADhAQAAEwAAAAAAAAAAAAAAAAAAAAAA&#10;W0NvbnRlbnRfVHlwZXNdLnhtbFBLAQItABQABgAIAAAAIQA4/SH/1gAAAJQBAAALAAAAAAAAAAAA&#10;AAAAAC8BAABfcmVscy8ucmVsc1BLAQItABQABgAIAAAAIQAfKNBmpwIAAMEFAAAOAAAAAAAAAAAA&#10;AAAAAC4CAABkcnMvZTJvRG9jLnhtbFBLAQItABQABgAIAAAAIQDSZN304AAAAAkBAAAPAAAAAAAA&#10;AAAAAAAAAAEFAABkcnMvZG93bnJldi54bWxQSwUGAAAAAAQABADzAAAADgYAAAAA&#10;" path="m143578,295654l295654,143578,457200,305125,618746,143578,770822,295654,609275,457200,770822,618746,618746,770822,457200,609275,295654,770822,143578,618746,305125,457200,143578,295654xe" fillcolor="red" stroked="f" strokeweight="2pt">
                <v:path arrowok="t" o:connecttype="custom" o:connectlocs="143578,295654;295654,143578;457200,305125;618746,143578;770822,295654;609275,457200;770822,618746;618746,770822;457200,609275;295654,770822;143578,618746;305125,457200;143578,295654" o:connectangles="0,0,0,0,0,0,0,0,0,0,0,0,0"/>
              </v:shape>
            </w:pict>
          </mc:Fallback>
        </mc:AlternateContent>
      </w:r>
      <w:r w:rsidR="00A16594">
        <w:rPr>
          <w:rFonts w:asciiTheme="minorHAnsi" w:hAnsiTheme="minorHAnsi"/>
          <w:color w:val="595959" w:themeColor="text1" w:themeTint="A6"/>
        </w:rPr>
        <w:t xml:space="preserve">               </w:t>
      </w:r>
      <w:r w:rsidR="002631D6">
        <w:rPr>
          <w:rFonts w:asciiTheme="minorHAnsi" w:hAnsiTheme="minorHAnsi"/>
          <w:color w:val="595959" w:themeColor="text1" w:themeTint="A6"/>
        </w:rPr>
        <w:t xml:space="preserve">   </w:t>
      </w:r>
      <w:r w:rsidR="00A16594">
        <w:rPr>
          <w:rFonts w:asciiTheme="minorHAnsi" w:hAnsiTheme="minorHAnsi"/>
          <w:color w:val="595959" w:themeColor="text1" w:themeTint="A6"/>
        </w:rPr>
        <w:t xml:space="preserve">   </w:t>
      </w:r>
      <w:r w:rsidR="002631D6">
        <w:rPr>
          <w:rFonts w:asciiTheme="minorHAnsi" w:hAnsiTheme="minorHAnsi"/>
          <w:noProof/>
          <w:color w:val="595959" w:themeColor="text1" w:themeTint="A6"/>
          <w:lang w:eastAsia="en-AU"/>
        </w:rPr>
        <w:drawing>
          <wp:inline distT="0" distB="0" distL="0" distR="0" wp14:anchorId="46F3D968" wp14:editId="13E83916">
            <wp:extent cx="4724400" cy="1008804"/>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lum bright="40000"/>
                      <a:extLst>
                        <a:ext uri="{28A0092B-C50C-407E-A947-70E740481C1C}">
                          <a14:useLocalDpi xmlns:a14="http://schemas.microsoft.com/office/drawing/2010/main" val="0"/>
                        </a:ext>
                      </a:extLst>
                    </a:blip>
                    <a:srcRect/>
                    <a:stretch>
                      <a:fillRect/>
                    </a:stretch>
                  </pic:blipFill>
                  <pic:spPr bwMode="auto">
                    <a:xfrm>
                      <a:off x="0" y="0"/>
                      <a:ext cx="4724400" cy="1008804"/>
                    </a:xfrm>
                    <a:prstGeom prst="rect">
                      <a:avLst/>
                    </a:prstGeom>
                    <a:noFill/>
                    <a:ln>
                      <a:noFill/>
                    </a:ln>
                  </pic:spPr>
                </pic:pic>
              </a:graphicData>
            </a:graphic>
          </wp:inline>
        </w:drawing>
      </w:r>
      <w:r w:rsidR="002631D6">
        <w:rPr>
          <w:rFonts w:asciiTheme="minorHAnsi" w:hAnsiTheme="minorHAnsi"/>
          <w:color w:val="595959" w:themeColor="text1" w:themeTint="A6"/>
        </w:rPr>
        <w:t xml:space="preserve"> </w:t>
      </w:r>
      <w:r w:rsidR="00A16594">
        <w:rPr>
          <w:rFonts w:asciiTheme="minorHAnsi" w:hAnsiTheme="minorHAnsi"/>
          <w:color w:val="595959" w:themeColor="text1" w:themeTint="A6"/>
        </w:rPr>
        <w:t xml:space="preserve">  </w:t>
      </w:r>
    </w:p>
    <w:p w:rsidR="00A16594" w:rsidRPr="00CA1508" w:rsidRDefault="00A16594" w:rsidP="00CA1508">
      <w:pPr>
        <w:pStyle w:val="Default"/>
        <w:ind w:left="426"/>
        <w:jc w:val="both"/>
        <w:rPr>
          <w:rFonts w:asciiTheme="minorHAnsi" w:hAnsiTheme="minorHAnsi"/>
          <w:color w:val="595959" w:themeColor="text1" w:themeTint="A6"/>
        </w:rPr>
      </w:pPr>
    </w:p>
    <w:p w:rsidR="00CA1508" w:rsidRPr="00CA1508" w:rsidRDefault="00CA1508" w:rsidP="008D1938">
      <w:pPr>
        <w:pStyle w:val="ListParagraph"/>
        <w:numPr>
          <w:ilvl w:val="0"/>
          <w:numId w:val="14"/>
        </w:numPr>
        <w:spacing w:after="120"/>
        <w:ind w:left="426" w:hanging="426"/>
        <w:jc w:val="both"/>
        <w:rPr>
          <w:color w:val="595959" w:themeColor="text1" w:themeTint="A6"/>
          <w:sz w:val="24"/>
          <w:szCs w:val="24"/>
        </w:rPr>
      </w:pPr>
      <w:r w:rsidRPr="00CA1508">
        <w:rPr>
          <w:color w:val="595959" w:themeColor="text1" w:themeTint="A6"/>
          <w:sz w:val="24"/>
          <w:szCs w:val="24"/>
        </w:rPr>
        <w:t>Loads should be kept as low and as close a</w:t>
      </w:r>
      <w:r>
        <w:rPr>
          <w:color w:val="595959" w:themeColor="text1" w:themeTint="A6"/>
          <w:sz w:val="24"/>
          <w:szCs w:val="24"/>
        </w:rPr>
        <w:t>s</w:t>
      </w:r>
      <w:r w:rsidRPr="00CA1508">
        <w:rPr>
          <w:color w:val="595959" w:themeColor="text1" w:themeTint="A6"/>
          <w:sz w:val="24"/>
          <w:szCs w:val="24"/>
        </w:rPr>
        <w:t xml:space="preserve"> possible to the axle or axles with about 60 percent of the total weight forward of the centre of the axle or axles. </w:t>
      </w:r>
      <w:r w:rsidR="008D1938">
        <w:rPr>
          <w:color w:val="595959" w:themeColor="text1" w:themeTint="A6"/>
          <w:sz w:val="24"/>
          <w:szCs w:val="24"/>
        </w:rPr>
        <w:t xml:space="preserve"> </w:t>
      </w:r>
      <w:r w:rsidRPr="00CA1508">
        <w:rPr>
          <w:color w:val="595959" w:themeColor="text1" w:themeTint="A6"/>
          <w:sz w:val="24"/>
          <w:szCs w:val="24"/>
        </w:rPr>
        <w:t xml:space="preserve">As a general rule, about 5-10 per cent of the total mass of the trailer plus load should be supported by the vehicle through the coupling. The trailer drawbar should be level or slightly ‘nose down’. </w:t>
      </w:r>
    </w:p>
    <w:p w:rsidR="002F4E1D" w:rsidRDefault="000513F4" w:rsidP="003166A6">
      <w:pPr>
        <w:spacing w:after="120"/>
        <w:rPr>
          <w:sz w:val="24"/>
          <w:szCs w:val="24"/>
        </w:rPr>
      </w:pPr>
      <w:r>
        <w:rPr>
          <w:noProof/>
          <w:color w:val="595959" w:themeColor="text1" w:themeTint="A6"/>
          <w:lang w:eastAsia="en-AU"/>
        </w:rPr>
        <w:drawing>
          <wp:anchor distT="0" distB="0" distL="114300" distR="114300" simplePos="0" relativeHeight="251658240" behindDoc="0" locked="0" layoutInCell="1" allowOverlap="1" wp14:anchorId="0232C6FE" wp14:editId="7108A6CF">
            <wp:simplePos x="0" y="0"/>
            <wp:positionH relativeFrom="margin">
              <wp:posOffset>0</wp:posOffset>
            </wp:positionH>
            <wp:positionV relativeFrom="margin">
              <wp:posOffset>4047490</wp:posOffset>
            </wp:positionV>
            <wp:extent cx="620395" cy="723900"/>
            <wp:effectExtent l="0" t="0" r="825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395" cy="723900"/>
                    </a:xfrm>
                    <a:prstGeom prst="rect">
                      <a:avLst/>
                    </a:prstGeom>
                    <a:noFill/>
                    <a:ln>
                      <a:noFill/>
                    </a:ln>
                  </pic:spPr>
                </pic:pic>
              </a:graphicData>
            </a:graphic>
          </wp:anchor>
        </w:drawing>
      </w:r>
      <w:r w:rsidR="001745EE">
        <w:rPr>
          <w:noProof/>
          <w:color w:val="595959" w:themeColor="text1" w:themeTint="A6"/>
          <w:lang w:eastAsia="en-AU" w:bidi="th-TH"/>
        </w:rPr>
        <w:drawing>
          <wp:anchor distT="0" distB="0" distL="114300" distR="114300" simplePos="0" relativeHeight="251660288" behindDoc="0" locked="0" layoutInCell="1" allowOverlap="1" wp14:anchorId="00F67628" wp14:editId="0A1F7F4D">
            <wp:simplePos x="0" y="0"/>
            <wp:positionH relativeFrom="margin">
              <wp:posOffset>9525</wp:posOffset>
            </wp:positionH>
            <wp:positionV relativeFrom="margin">
              <wp:posOffset>342900</wp:posOffset>
            </wp:positionV>
            <wp:extent cx="620395" cy="723900"/>
            <wp:effectExtent l="0" t="0" r="825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395" cy="723900"/>
                    </a:xfrm>
                    <a:prstGeom prst="rect">
                      <a:avLst/>
                    </a:prstGeom>
                    <a:noFill/>
                    <a:ln>
                      <a:noFill/>
                    </a:ln>
                  </pic:spPr>
                </pic:pic>
              </a:graphicData>
            </a:graphic>
          </wp:anchor>
        </w:drawing>
      </w:r>
      <w:r w:rsidR="00C8092D">
        <w:rPr>
          <w:sz w:val="24"/>
          <w:szCs w:val="24"/>
        </w:rPr>
        <w:t xml:space="preserve">                            </w:t>
      </w:r>
      <w:r w:rsidR="00C8092D">
        <w:rPr>
          <w:noProof/>
          <w:sz w:val="24"/>
          <w:szCs w:val="24"/>
          <w:lang w:eastAsia="en-AU" w:bidi="th-TH"/>
        </w:rPr>
        <w:drawing>
          <wp:inline distT="0" distB="0" distL="0" distR="0">
            <wp:extent cx="4733925" cy="952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lum bright="40000"/>
                      <a:extLst>
                        <a:ext uri="{28A0092B-C50C-407E-A947-70E740481C1C}">
                          <a14:useLocalDpi xmlns:a14="http://schemas.microsoft.com/office/drawing/2010/main" val="0"/>
                        </a:ext>
                      </a:extLst>
                    </a:blip>
                    <a:srcRect/>
                    <a:stretch>
                      <a:fillRect/>
                    </a:stretch>
                  </pic:blipFill>
                  <pic:spPr bwMode="auto">
                    <a:xfrm>
                      <a:off x="0" y="0"/>
                      <a:ext cx="4774739" cy="960712"/>
                    </a:xfrm>
                    <a:prstGeom prst="rect">
                      <a:avLst/>
                    </a:prstGeom>
                    <a:noFill/>
                    <a:ln>
                      <a:noFill/>
                    </a:ln>
                  </pic:spPr>
                </pic:pic>
              </a:graphicData>
            </a:graphic>
          </wp:inline>
        </w:drawing>
      </w:r>
    </w:p>
    <w:p w:rsidR="00774C0F" w:rsidRDefault="00A85D94" w:rsidP="001745EE">
      <w:pPr>
        <w:spacing w:after="120"/>
        <w:rPr>
          <w:sz w:val="24"/>
          <w:szCs w:val="24"/>
        </w:rPr>
      </w:pPr>
      <w:r>
        <w:rPr>
          <w:noProof/>
          <w:sz w:val="24"/>
          <w:szCs w:val="24"/>
          <w:lang w:eastAsia="en-AU" w:bidi="th-TH"/>
        </w:rPr>
        <mc:AlternateContent>
          <mc:Choice Requires="wps">
            <w:drawing>
              <wp:anchor distT="0" distB="0" distL="114300" distR="114300" simplePos="0" relativeHeight="251661312" behindDoc="0" locked="0" layoutInCell="1" allowOverlap="1" wp14:anchorId="14274256" wp14:editId="41289164">
                <wp:simplePos x="0" y="0"/>
                <wp:positionH relativeFrom="column">
                  <wp:posOffset>-219075</wp:posOffset>
                </wp:positionH>
                <wp:positionV relativeFrom="paragraph">
                  <wp:posOffset>43815</wp:posOffset>
                </wp:positionV>
                <wp:extent cx="914400" cy="914400"/>
                <wp:effectExtent l="0" t="0" r="0" b="0"/>
                <wp:wrapNone/>
                <wp:docPr id="18" name="Multiply 18"/>
                <wp:cNvGraphicFramePr/>
                <a:graphic xmlns:a="http://schemas.openxmlformats.org/drawingml/2006/main">
                  <a:graphicData uri="http://schemas.microsoft.com/office/word/2010/wordprocessingShape">
                    <wps:wsp>
                      <wps:cNvSpPr/>
                      <wps:spPr>
                        <a:xfrm>
                          <a:off x="0" y="0"/>
                          <a:ext cx="914400" cy="914400"/>
                        </a:xfrm>
                        <a:prstGeom prst="mathMultiply">
                          <a:avLst/>
                        </a:prstGeom>
                        <a:solidFill>
                          <a:srgbClr val="FF0000"/>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ultiply 18" o:spid="_x0000_s1026" style="position:absolute;margin-left:-17.25pt;margin-top:3.45pt;width:1in;height:1in;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nFXpwIAAMEFAAAOAAAAZHJzL2Uyb0RvYy54bWysVMFu2zAMvQ/YPwi6r3aydt2COkXQLsOA&#10;ri3WDj0rshQLkEVNUuJkX19Ksp2sK3YYloNDieQj+UTy4nLXarIVziswFZ2clJQIw6FWZl3RH4/L&#10;dx8p8YGZmmkwoqJ74enl/O2bi87OxBQa0LVwBEGMn3W2ok0IdlYUnjeiZf4ErDColOBaFvDo1kXt&#10;WIforS6mZfmh6MDV1gEX3uPtdVbSecKXUvBwJ6UXgeiKYm4hfV36ruK3mF+w2dox2yjep8H+IYuW&#10;KYNBR6hrFhjZOPUHVKu4Aw8ynHBoC5BScZFqwGom5YtqHhpmRaoFyfF2pMn/P1h+u713RNX4dvhS&#10;hrX4Rt82Oiir9wSvkJ/O+hmaPdh71588irHYnXRt/McyyC5xuh85FbtAOF5+mpyelsg8R1UvI0px&#10;cLbOhy8CWhKFiuI7N0MCiVG2vfEhuwymMaYHreql0jod3Hp1pR3ZMnzm5bLEX8wco/xmpk00NhDd&#10;sjrfiNQoGCYDy/C5XgviGLLyfnJ+NmAdmRWRlExDksJei+iszXchkU4sfJqyT40sxtwY58KESVY1&#10;rBY55bPjjGPrR4+UfwKMyBJzHrF7gMEygwzYubLePrrmvEfn8m+JZefRI0UGE0bnVhlwrwForKqP&#10;nO0x/SNqoriCeo/N5iBPobd8qfDNb5gP98zh2GGb4CoJd/iRGrqKQi9R0oD79dp9tMdpQC0lHY5x&#10;Rf3PDXOCEv3V4JyklsO5T4fTs/MpxnDHmtWxxmzaK8AWmuDSsjyJ0T7oQZQO2ifcOIsYFVXMcIxd&#10;UR7ccLgKeb3gzuJisUhmOOuWhRvzYHkEj6zGXn7cPTFn+8YPODG3MIw8m73o+2wbPQ0sNgGkSkNx&#10;4LXnG/dEapx+p8VFdHxOVofNO38GAAD//wMAUEsDBBQABgAIAAAAIQCDBxW94AAAAAkBAAAPAAAA&#10;ZHJzL2Rvd25yZXYueG1sTI/BTsMwEETvSPyDtUjcWoe0aUmIUyEkuHBAhLaiNydekgh7HdluG/4e&#10;9wS3Hc1o9k25mYxmJ3R+sCTgbp4AQ2qtGqgTsP14nt0D80GSktoSCvhBD5vq+qqUhbJnesdTHToW&#10;S8gXUkAfwlhw7tsejfRzOyJF78s6I0OUruPKyXMsN5qnSbLiRg4UP/RyxKce2+/6aATUL4s026/H&#10;3dJ9Hg5vjW7S/e5ViNub6fEBWMAp/IXhgh/RoYpMjT2S8kwLmC2WWYwKWOXALn6SR93EI0ty4FXJ&#10;/y+ofgEAAP//AwBQSwECLQAUAAYACAAAACEAtoM4kv4AAADhAQAAEwAAAAAAAAAAAAAAAAAAAAAA&#10;W0NvbnRlbnRfVHlwZXNdLnhtbFBLAQItABQABgAIAAAAIQA4/SH/1gAAAJQBAAALAAAAAAAAAAAA&#10;AAAAAC8BAABfcmVscy8ucmVsc1BLAQItABQABgAIAAAAIQAF8nFXpwIAAMEFAAAOAAAAAAAAAAAA&#10;AAAAAC4CAABkcnMvZTJvRG9jLnhtbFBLAQItABQABgAIAAAAIQCDBxW94AAAAAkBAAAPAAAAAAAA&#10;AAAAAAAAAAEFAABkcnMvZG93bnJldi54bWxQSwUGAAAAAAQABADzAAAADgYAAAAA&#10;" path="m143578,295654l295654,143578,457200,305125,618746,143578,770822,295654,609275,457200,770822,618746,618746,770822,457200,609275,295654,770822,143578,618746,305125,457200,143578,295654xe" fillcolor="red" stroked="f" strokeweight="2pt">
                <v:path arrowok="t" o:connecttype="custom" o:connectlocs="143578,295654;295654,143578;457200,305125;618746,143578;770822,295654;609275,457200;770822,618746;618746,770822;457200,609275;295654,770822;143578,618746;305125,457200;143578,295654" o:connectangles="0,0,0,0,0,0,0,0,0,0,0,0,0"/>
              </v:shape>
            </w:pict>
          </mc:Fallback>
        </mc:AlternateContent>
      </w:r>
      <w:r>
        <w:rPr>
          <w:sz w:val="24"/>
          <w:szCs w:val="24"/>
        </w:rPr>
        <w:t xml:space="preserve">                    </w:t>
      </w:r>
      <w:r w:rsidR="00774C0F">
        <w:rPr>
          <w:sz w:val="24"/>
          <w:szCs w:val="24"/>
        </w:rPr>
        <w:t xml:space="preserve">  </w:t>
      </w:r>
      <w:r w:rsidR="00C8092D">
        <w:rPr>
          <w:noProof/>
          <w:sz w:val="24"/>
          <w:szCs w:val="24"/>
          <w:lang w:eastAsia="en-AU" w:bidi="th-TH"/>
        </w:rPr>
        <w:drawing>
          <wp:inline distT="0" distB="0" distL="0" distR="0" wp14:anchorId="4C5E935A" wp14:editId="6347BE5B">
            <wp:extent cx="4733925" cy="990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lum bright="40000"/>
                      <a:extLst>
                        <a:ext uri="{28A0092B-C50C-407E-A947-70E740481C1C}">
                          <a14:useLocalDpi xmlns:a14="http://schemas.microsoft.com/office/drawing/2010/main" val="0"/>
                        </a:ext>
                      </a:extLst>
                    </a:blip>
                    <a:srcRect/>
                    <a:stretch>
                      <a:fillRect/>
                    </a:stretch>
                  </pic:blipFill>
                  <pic:spPr bwMode="auto">
                    <a:xfrm>
                      <a:off x="0" y="0"/>
                      <a:ext cx="4733925" cy="990600"/>
                    </a:xfrm>
                    <a:prstGeom prst="rect">
                      <a:avLst/>
                    </a:prstGeom>
                    <a:noFill/>
                    <a:ln>
                      <a:noFill/>
                    </a:ln>
                  </pic:spPr>
                </pic:pic>
              </a:graphicData>
            </a:graphic>
          </wp:inline>
        </w:drawing>
      </w:r>
    </w:p>
    <w:p w:rsidR="00C8092D" w:rsidRDefault="00A85D94" w:rsidP="003166A6">
      <w:pPr>
        <w:spacing w:after="120"/>
        <w:rPr>
          <w:sz w:val="24"/>
          <w:szCs w:val="24"/>
        </w:rPr>
      </w:pPr>
      <w:r>
        <w:rPr>
          <w:noProof/>
          <w:sz w:val="24"/>
          <w:szCs w:val="24"/>
          <w:lang w:eastAsia="en-AU" w:bidi="th-TH"/>
        </w:rPr>
        <mc:AlternateContent>
          <mc:Choice Requires="wps">
            <w:drawing>
              <wp:anchor distT="0" distB="0" distL="114300" distR="114300" simplePos="0" relativeHeight="251663360" behindDoc="0" locked="0" layoutInCell="1" allowOverlap="1" wp14:anchorId="6018DDF7" wp14:editId="3508400C">
                <wp:simplePos x="0" y="0"/>
                <wp:positionH relativeFrom="column">
                  <wp:posOffset>-209550</wp:posOffset>
                </wp:positionH>
                <wp:positionV relativeFrom="paragraph">
                  <wp:posOffset>63500</wp:posOffset>
                </wp:positionV>
                <wp:extent cx="914400" cy="914400"/>
                <wp:effectExtent l="0" t="0" r="0" b="0"/>
                <wp:wrapNone/>
                <wp:docPr id="19" name="Multiply 19"/>
                <wp:cNvGraphicFramePr/>
                <a:graphic xmlns:a="http://schemas.openxmlformats.org/drawingml/2006/main">
                  <a:graphicData uri="http://schemas.microsoft.com/office/word/2010/wordprocessingShape">
                    <wps:wsp>
                      <wps:cNvSpPr/>
                      <wps:spPr>
                        <a:xfrm>
                          <a:off x="0" y="0"/>
                          <a:ext cx="914400" cy="914400"/>
                        </a:xfrm>
                        <a:prstGeom prst="mathMultiply">
                          <a:avLst/>
                        </a:prstGeom>
                        <a:solidFill>
                          <a:srgbClr val="FF0000"/>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ultiply 19" o:spid="_x0000_s1026" style="position:absolute;margin-left:-16.5pt;margin-top:5pt;width:1in;height:1in;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ZcpwIAAMEFAAAOAAAAZHJzL2Uyb0RvYy54bWysVMFu2zAMvQ/YPwi6r3aydl2DOkXQLsOA&#10;rg3WDj0rshQLkEVNUuJkXz9Kst2sK3YYloNDieQj+UTy8mrfarITziswFZ2clJQIw6FWZlPR74/L&#10;dx8p8YGZmmkwoqIH4enV/O2by87OxBQa0LVwBEGMn3W2ok0IdlYUnjeiZf4ErDColOBaFvDoNkXt&#10;WIforS6mZfmh6MDV1gEX3uPtTVbSecKXUvBwL6UXgeiKYm4hfV36ruO3mF+y2cYx2yjep8H+IYuW&#10;KYNBR6gbFhjZOvUHVKu4Aw8ynHBoC5BScZFqwGom5YtqHhpmRaoFyfF2pMn/P1h+t1s5omp8uwtK&#10;DGvxjb5udVBWHwheIT+d9TM0e7Ar1588irHYvXRt/McyyD5xehg5FftAOF5eTE5PS2Seo6qXEaV4&#10;drbOh88CWhKFiuI7N0MCiVG2u/UhuwymMaYHreql0jod3GZ9rR3ZMXzm5bLEX8wco/xmpk00NhDd&#10;sjrfiNQoGCYDy/Cp3gjiGLLyfnJ+NmAdmRWRlExDksJBi+iszTchkU4sfJqyT40sxtwY58KESVY1&#10;rBY55bPjjGPrR4+UfwKMyBJzHrF7gMEygwzYubLePrrmvEfn8m+JZefRI0UGE0bnVhlwrwForKqP&#10;nO0x/SNqoriG+oDN5iBPobd8qfDNb5kPK+Zw7LBNcJWEe/xIDV1FoZcoacD9fO0+2uM0oJaSDse4&#10;ov7HljlBif5icE5Sy+Hcp8Pp2fkUY7hjzfpYY7btNWALTXBpWZ7EaB/0IEoH7RNunEWMiipmOMau&#10;KA9uOFyHvF5wZ3GxWCQznHXLwq15sDyCR1ZjLz/un5izfeMHnJg7GEaezV70fbaNngYW2wBSpaF4&#10;5rXnG/dEapx+p8VFdHxOVs+bd/4LAAD//wMAUEsDBBQABgAIAAAAIQCXB6+p3gAAAAoBAAAPAAAA&#10;ZHJzL2Rvd25yZXYueG1sTE/LTsMwELwj8Q/WInFr7SQtoBCnQkhw4YAItKI3J16SCD8i223D37M9&#10;wWlnNaN5VJvZGnbEEEfvJGRLAQxd5/Xoegkf70+LO2AxKaeV8Q4l/GCETX15UalS+5N7w2OTekYm&#10;LpZKwpDSVHIeuwGtiks/oSPuywerEr2h5zqoE5lbw3MhbrhVo6OEQU34OGD33RyshOa5yNe722m7&#10;Cp/7/Wtr2ny3fZHy+mp+uAeWcE5/YjjXp+pQU6fWH5yOzEhYFAVtSUQIumdBlhFoCaxXAnhd8f8T&#10;6l8AAAD//wMAUEsBAi0AFAAGAAgAAAAhALaDOJL+AAAA4QEAABMAAAAAAAAAAAAAAAAAAAAAAFtD&#10;b250ZW50X1R5cGVzXS54bWxQSwECLQAUAAYACAAAACEAOP0h/9YAAACUAQAACwAAAAAAAAAAAAAA&#10;AAAvAQAAX3JlbHMvLnJlbHNQSwECLQAUAAYACAAAACEAyYDGXKcCAADBBQAADgAAAAAAAAAAAAAA&#10;AAAuAgAAZHJzL2Uyb0RvYy54bWxQSwECLQAUAAYACAAAACEAlwevqd4AAAAKAQAADwAAAAAAAAAA&#10;AAAAAAABBQAAZHJzL2Rvd25yZXYueG1sUEsFBgAAAAAEAAQA8wAAAAwGAAAAAA==&#10;" path="m143578,295654l295654,143578,457200,305125,618746,143578,770822,295654,609275,457200,770822,618746,618746,770822,457200,609275,295654,770822,143578,618746,305125,457200,143578,295654xe" fillcolor="red" stroked="f" strokeweight="2pt">
                <v:path arrowok="t" o:connecttype="custom" o:connectlocs="143578,295654;295654,143578;457200,305125;618746,143578;770822,295654;609275,457200;770822,618746;618746,770822;457200,609275;295654,770822;143578,618746;305125,457200;143578,295654" o:connectangles="0,0,0,0,0,0,0,0,0,0,0,0,0"/>
              </v:shape>
            </w:pict>
          </mc:Fallback>
        </mc:AlternateContent>
      </w:r>
      <w:r w:rsidR="00774C0F">
        <w:rPr>
          <w:sz w:val="24"/>
          <w:szCs w:val="24"/>
        </w:rPr>
        <w:t xml:space="preserve">          </w:t>
      </w:r>
      <w:r>
        <w:rPr>
          <w:sz w:val="24"/>
          <w:szCs w:val="24"/>
        </w:rPr>
        <w:t xml:space="preserve">          </w:t>
      </w:r>
      <w:r w:rsidR="00774C0F">
        <w:rPr>
          <w:sz w:val="24"/>
          <w:szCs w:val="24"/>
        </w:rPr>
        <w:t xml:space="preserve">  </w:t>
      </w:r>
      <w:r w:rsidR="00C8092D">
        <w:rPr>
          <w:noProof/>
          <w:sz w:val="24"/>
          <w:szCs w:val="24"/>
          <w:lang w:eastAsia="en-AU" w:bidi="th-TH"/>
        </w:rPr>
        <w:drawing>
          <wp:inline distT="0" distB="0" distL="0" distR="0">
            <wp:extent cx="4733925" cy="10528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lum bright="40000"/>
                      <a:extLst>
                        <a:ext uri="{28A0092B-C50C-407E-A947-70E740481C1C}">
                          <a14:useLocalDpi xmlns:a14="http://schemas.microsoft.com/office/drawing/2010/main" val="0"/>
                        </a:ext>
                      </a:extLst>
                    </a:blip>
                    <a:srcRect/>
                    <a:stretch>
                      <a:fillRect/>
                    </a:stretch>
                  </pic:blipFill>
                  <pic:spPr bwMode="auto">
                    <a:xfrm>
                      <a:off x="0" y="0"/>
                      <a:ext cx="4733925" cy="1052833"/>
                    </a:xfrm>
                    <a:prstGeom prst="rect">
                      <a:avLst/>
                    </a:prstGeom>
                    <a:noFill/>
                    <a:ln>
                      <a:noFill/>
                    </a:ln>
                  </pic:spPr>
                </pic:pic>
              </a:graphicData>
            </a:graphic>
          </wp:inline>
        </w:drawing>
      </w:r>
    </w:p>
    <w:p w:rsidR="00C8092D" w:rsidRDefault="00C8092D" w:rsidP="003166A6">
      <w:pPr>
        <w:spacing w:after="120"/>
        <w:rPr>
          <w:i/>
          <w:iCs/>
          <w:sz w:val="24"/>
          <w:szCs w:val="24"/>
        </w:rPr>
      </w:pPr>
      <w:bookmarkStart w:id="0" w:name="_GoBack"/>
      <w:bookmarkEnd w:id="0"/>
    </w:p>
    <w:p w:rsidR="003B15B6" w:rsidRPr="003B15B6" w:rsidRDefault="003B15B6" w:rsidP="00A85D94">
      <w:pPr>
        <w:shd w:val="clear" w:color="auto" w:fill="EEECE1" w:themeFill="background2"/>
        <w:spacing w:after="120"/>
        <w:rPr>
          <w:i/>
          <w:iCs/>
          <w:sz w:val="24"/>
          <w:szCs w:val="24"/>
        </w:rPr>
      </w:pPr>
      <w:r w:rsidRPr="003B15B6">
        <w:rPr>
          <w:i/>
          <w:iCs/>
          <w:sz w:val="24"/>
          <w:szCs w:val="24"/>
        </w:rPr>
        <w:t>UWA wishes to acknowledge the Road Traffic Authority of New South Wales for the original content of this document.</w:t>
      </w:r>
    </w:p>
    <w:sectPr w:rsidR="003B15B6" w:rsidRPr="003B15B6" w:rsidSect="00D17DB6">
      <w:headerReference w:type="default" r:id="rId19"/>
      <w:footerReference w:type="default" r:id="rId20"/>
      <w:pgSz w:w="11906" w:h="16838"/>
      <w:pgMar w:top="1440" w:right="1440" w:bottom="113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2562" w:rsidRDefault="00552562" w:rsidP="004379B9">
      <w:pPr>
        <w:spacing w:after="0" w:line="240" w:lineRule="auto"/>
      </w:pPr>
      <w:r>
        <w:separator/>
      </w:r>
    </w:p>
  </w:endnote>
  <w:endnote w:type="continuationSeparator" w:id="0">
    <w:p w:rsidR="00552562" w:rsidRDefault="00552562" w:rsidP="004379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9B9" w:rsidRDefault="004379B9">
    <w:pPr>
      <w:pStyle w:val="Foote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7"/>
      <w:gridCol w:w="2234"/>
      <w:gridCol w:w="1701"/>
    </w:tblGrid>
    <w:tr w:rsidR="00A6649A" w:rsidTr="00D61311">
      <w:trPr>
        <w:trHeight w:val="270"/>
      </w:trPr>
      <w:tc>
        <w:tcPr>
          <w:tcW w:w="4537" w:type="dxa"/>
          <w:vAlign w:val="center"/>
        </w:tcPr>
        <w:p w:rsidR="00A6649A" w:rsidRPr="005059A0" w:rsidRDefault="00A6649A" w:rsidP="009E2F38">
          <w:pPr>
            <w:pStyle w:val="Footer"/>
            <w:ind w:right="360"/>
            <w:rPr>
              <w:rFonts w:ascii="Calibri" w:hAnsi="Calibri" w:cs="Calibri"/>
              <w:sz w:val="18"/>
              <w:szCs w:val="18"/>
            </w:rPr>
          </w:pPr>
          <w:r>
            <w:rPr>
              <w:rFonts w:ascii="Calibri" w:hAnsi="Calibri" w:cs="Calibri"/>
              <w:sz w:val="18"/>
              <w:szCs w:val="18"/>
            </w:rPr>
            <w:t>Trailer Safety</w:t>
          </w:r>
          <w:r w:rsidR="00D61311">
            <w:rPr>
              <w:rFonts w:ascii="Calibri" w:hAnsi="Calibri" w:cs="Calibri"/>
              <w:sz w:val="18"/>
              <w:szCs w:val="18"/>
            </w:rPr>
            <w:t xml:space="preserve"> </w:t>
          </w:r>
          <w:r>
            <w:rPr>
              <w:rFonts w:ascii="Calibri" w:hAnsi="Calibri" w:cs="Calibri"/>
              <w:sz w:val="18"/>
              <w:szCs w:val="18"/>
            </w:rPr>
            <w:t xml:space="preserve"> – EECE REV Project</w:t>
          </w:r>
        </w:p>
      </w:tc>
      <w:tc>
        <w:tcPr>
          <w:tcW w:w="2234" w:type="dxa"/>
          <w:vAlign w:val="center"/>
        </w:tcPr>
        <w:p w:rsidR="00A6649A" w:rsidRPr="005059A0" w:rsidRDefault="00A6649A" w:rsidP="00D61311">
          <w:pPr>
            <w:pStyle w:val="Footer"/>
            <w:ind w:right="360"/>
            <w:rPr>
              <w:rFonts w:ascii="Calibri" w:hAnsi="Calibri" w:cs="Calibri"/>
              <w:sz w:val="18"/>
              <w:szCs w:val="18"/>
            </w:rPr>
          </w:pPr>
          <w:r w:rsidRPr="005059A0">
            <w:rPr>
              <w:rFonts w:ascii="Calibri" w:hAnsi="Calibri" w:cs="Calibri"/>
              <w:sz w:val="18"/>
              <w:szCs w:val="18"/>
            </w:rPr>
            <w:t>Published:</w:t>
          </w:r>
          <w:r w:rsidR="00D61311">
            <w:rPr>
              <w:rFonts w:ascii="Calibri" w:hAnsi="Calibri" w:cs="Calibri"/>
              <w:sz w:val="18"/>
              <w:szCs w:val="18"/>
            </w:rPr>
            <w:t xml:space="preserve"> June 2013</w:t>
          </w:r>
        </w:p>
      </w:tc>
      <w:tc>
        <w:tcPr>
          <w:tcW w:w="1701" w:type="dxa"/>
          <w:vAlign w:val="bottom"/>
        </w:tcPr>
        <w:p w:rsidR="00A6649A" w:rsidRPr="005059A0" w:rsidRDefault="00A6649A" w:rsidP="009E2F38">
          <w:pPr>
            <w:pStyle w:val="Footer"/>
            <w:ind w:right="360"/>
            <w:rPr>
              <w:rFonts w:ascii="Calibri" w:hAnsi="Calibri" w:cs="Calibri"/>
              <w:sz w:val="18"/>
              <w:szCs w:val="18"/>
            </w:rPr>
          </w:pPr>
          <w:r w:rsidRPr="005059A0">
            <w:rPr>
              <w:rFonts w:ascii="Calibri" w:hAnsi="Calibri" w:cs="Calibri"/>
              <w:sz w:val="18"/>
              <w:szCs w:val="18"/>
            </w:rPr>
            <w:t>Version: 1.0</w:t>
          </w:r>
        </w:p>
      </w:tc>
    </w:tr>
    <w:tr w:rsidR="00A6649A" w:rsidTr="00D61311">
      <w:trPr>
        <w:trHeight w:val="335"/>
      </w:trPr>
      <w:tc>
        <w:tcPr>
          <w:tcW w:w="4537" w:type="dxa"/>
          <w:vAlign w:val="center"/>
        </w:tcPr>
        <w:p w:rsidR="00A6649A" w:rsidRPr="005059A0" w:rsidRDefault="00A6649A" w:rsidP="009E2F38">
          <w:pPr>
            <w:pStyle w:val="Footer"/>
            <w:ind w:right="360"/>
            <w:rPr>
              <w:rFonts w:ascii="Calibri" w:hAnsi="Calibri" w:cs="Calibri"/>
              <w:sz w:val="18"/>
              <w:szCs w:val="18"/>
            </w:rPr>
          </w:pPr>
          <w:r>
            <w:rPr>
              <w:rFonts w:ascii="Calibri" w:hAnsi="Calibri" w:cs="Calibri"/>
              <w:sz w:val="18"/>
              <w:szCs w:val="18"/>
            </w:rPr>
            <w:t xml:space="preserve">Authorised by: </w:t>
          </w:r>
          <w:r w:rsidR="00D61311">
            <w:rPr>
              <w:rFonts w:ascii="Calibri" w:hAnsi="Calibri" w:cs="Calibri"/>
              <w:sz w:val="18"/>
              <w:szCs w:val="18"/>
            </w:rPr>
            <w:t>EECE Safety</w:t>
          </w:r>
          <w:r w:rsidRPr="005059A0">
            <w:rPr>
              <w:rFonts w:ascii="Calibri" w:hAnsi="Calibri" w:cs="Calibri"/>
              <w:sz w:val="18"/>
              <w:szCs w:val="18"/>
            </w:rPr>
            <w:t>/ author Rob Greenhalgh</w:t>
          </w:r>
        </w:p>
      </w:tc>
      <w:tc>
        <w:tcPr>
          <w:tcW w:w="2234" w:type="dxa"/>
          <w:vAlign w:val="center"/>
        </w:tcPr>
        <w:p w:rsidR="00A6649A" w:rsidRPr="005059A0" w:rsidRDefault="00A6649A" w:rsidP="009E2F38">
          <w:pPr>
            <w:pStyle w:val="Footer"/>
            <w:ind w:right="360"/>
            <w:rPr>
              <w:rFonts w:ascii="Calibri" w:hAnsi="Calibri" w:cs="Calibri"/>
              <w:sz w:val="18"/>
              <w:szCs w:val="18"/>
            </w:rPr>
          </w:pPr>
          <w:r w:rsidRPr="005059A0">
            <w:rPr>
              <w:rFonts w:ascii="Calibri" w:hAnsi="Calibri" w:cs="Calibri"/>
              <w:sz w:val="18"/>
              <w:szCs w:val="18"/>
            </w:rPr>
            <w:t>Review:</w:t>
          </w:r>
          <w:r w:rsidR="00D61311">
            <w:rPr>
              <w:rFonts w:ascii="Calibri" w:hAnsi="Calibri" w:cs="Calibri"/>
              <w:sz w:val="18"/>
              <w:szCs w:val="18"/>
            </w:rPr>
            <w:t xml:space="preserve"> June 2018</w:t>
          </w:r>
        </w:p>
      </w:tc>
      <w:tc>
        <w:tcPr>
          <w:tcW w:w="1701" w:type="dxa"/>
          <w:vAlign w:val="center"/>
        </w:tcPr>
        <w:p w:rsidR="00A6649A" w:rsidRPr="005059A0" w:rsidRDefault="00A6649A" w:rsidP="009E2F38">
          <w:pPr>
            <w:pStyle w:val="Footer"/>
            <w:ind w:right="360"/>
            <w:rPr>
              <w:rFonts w:ascii="Calibri" w:hAnsi="Calibri" w:cs="Calibri"/>
              <w:sz w:val="18"/>
              <w:szCs w:val="18"/>
            </w:rPr>
          </w:pPr>
          <w:r w:rsidRPr="005059A0">
            <w:rPr>
              <w:rFonts w:ascii="Calibri" w:hAnsi="Calibri" w:cs="Calibri"/>
              <w:sz w:val="18"/>
              <w:szCs w:val="18"/>
            </w:rPr>
            <w:t>Page</w:t>
          </w:r>
          <w:r w:rsidRPr="005059A0">
            <w:rPr>
              <w:rFonts w:ascii="Calibri" w:hAnsi="Calibri" w:cs="Calibri"/>
              <w:bCs/>
              <w:sz w:val="18"/>
              <w:szCs w:val="18"/>
            </w:rPr>
            <w:t xml:space="preserve"> </w:t>
          </w:r>
          <w:r w:rsidRPr="005059A0">
            <w:rPr>
              <w:rFonts w:ascii="Calibri" w:hAnsi="Calibri" w:cs="Calibri"/>
              <w:bCs/>
              <w:sz w:val="18"/>
              <w:szCs w:val="18"/>
            </w:rPr>
            <w:fldChar w:fldCharType="begin"/>
          </w:r>
          <w:r w:rsidRPr="005059A0">
            <w:rPr>
              <w:rFonts w:ascii="Calibri" w:hAnsi="Calibri" w:cs="Calibri"/>
              <w:bCs/>
              <w:sz w:val="18"/>
              <w:szCs w:val="18"/>
            </w:rPr>
            <w:instrText xml:space="preserve"> PAGE  \* Arabic  \* MERGEFORMAT </w:instrText>
          </w:r>
          <w:r w:rsidRPr="005059A0">
            <w:rPr>
              <w:rFonts w:ascii="Calibri" w:hAnsi="Calibri" w:cs="Calibri"/>
              <w:bCs/>
              <w:sz w:val="18"/>
              <w:szCs w:val="18"/>
            </w:rPr>
            <w:fldChar w:fldCharType="separate"/>
          </w:r>
          <w:r w:rsidR="000513F4">
            <w:rPr>
              <w:rFonts w:ascii="Calibri" w:hAnsi="Calibri" w:cs="Calibri"/>
              <w:bCs/>
              <w:noProof/>
              <w:sz w:val="18"/>
              <w:szCs w:val="18"/>
            </w:rPr>
            <w:t>7</w:t>
          </w:r>
          <w:r w:rsidRPr="005059A0">
            <w:rPr>
              <w:rFonts w:ascii="Calibri" w:hAnsi="Calibri" w:cs="Calibri"/>
              <w:bCs/>
              <w:sz w:val="18"/>
              <w:szCs w:val="18"/>
            </w:rPr>
            <w:fldChar w:fldCharType="end"/>
          </w:r>
          <w:r w:rsidRPr="005059A0">
            <w:rPr>
              <w:rFonts w:ascii="Calibri" w:hAnsi="Calibri" w:cs="Calibri"/>
              <w:sz w:val="18"/>
              <w:szCs w:val="18"/>
            </w:rPr>
            <w:t xml:space="preserve"> of </w:t>
          </w:r>
          <w:r w:rsidRPr="005059A0">
            <w:rPr>
              <w:rFonts w:ascii="Calibri" w:hAnsi="Calibri" w:cs="Calibri"/>
              <w:bCs/>
              <w:sz w:val="18"/>
              <w:szCs w:val="18"/>
            </w:rPr>
            <w:fldChar w:fldCharType="begin"/>
          </w:r>
          <w:r w:rsidRPr="005059A0">
            <w:rPr>
              <w:rFonts w:ascii="Calibri" w:hAnsi="Calibri" w:cs="Calibri"/>
              <w:bCs/>
              <w:sz w:val="18"/>
              <w:szCs w:val="18"/>
            </w:rPr>
            <w:instrText xml:space="preserve"> NUMPAGES  \* Arabic  \* MERGEFORMAT </w:instrText>
          </w:r>
          <w:r w:rsidRPr="005059A0">
            <w:rPr>
              <w:rFonts w:ascii="Calibri" w:hAnsi="Calibri" w:cs="Calibri"/>
              <w:bCs/>
              <w:sz w:val="18"/>
              <w:szCs w:val="18"/>
            </w:rPr>
            <w:fldChar w:fldCharType="separate"/>
          </w:r>
          <w:r w:rsidR="000513F4">
            <w:rPr>
              <w:rFonts w:ascii="Calibri" w:hAnsi="Calibri" w:cs="Calibri"/>
              <w:bCs/>
              <w:noProof/>
              <w:sz w:val="18"/>
              <w:szCs w:val="18"/>
            </w:rPr>
            <w:t>7</w:t>
          </w:r>
          <w:r w:rsidRPr="005059A0">
            <w:rPr>
              <w:rFonts w:ascii="Calibri" w:hAnsi="Calibri" w:cs="Calibri"/>
              <w:bCs/>
              <w:sz w:val="18"/>
              <w:szCs w:val="18"/>
            </w:rPr>
            <w:fldChar w:fldCharType="end"/>
          </w:r>
        </w:p>
      </w:tc>
    </w:tr>
  </w:tbl>
  <w:p w:rsidR="004379B9" w:rsidRDefault="004379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2562" w:rsidRDefault="00552562" w:rsidP="004379B9">
      <w:pPr>
        <w:spacing w:after="0" w:line="240" w:lineRule="auto"/>
      </w:pPr>
      <w:r>
        <w:separator/>
      </w:r>
    </w:p>
  </w:footnote>
  <w:footnote w:type="continuationSeparator" w:id="0">
    <w:p w:rsidR="00552562" w:rsidRDefault="00552562" w:rsidP="004379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798" w:rsidRDefault="00AD47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9pt;height:9pt" o:bullet="t">
        <v:imagedata r:id="rId1" o:title="BD14983_"/>
      </v:shape>
    </w:pict>
  </w:numPicBullet>
  <w:abstractNum w:abstractNumId="0">
    <w:nsid w:val="18CF61E2"/>
    <w:multiLevelType w:val="hybridMultilevel"/>
    <w:tmpl w:val="D03C1540"/>
    <w:lvl w:ilvl="0" w:tplc="ABF0C16E">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9364F38"/>
    <w:multiLevelType w:val="hybridMultilevel"/>
    <w:tmpl w:val="CF52089C"/>
    <w:lvl w:ilvl="0" w:tplc="ABF0C16E">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A6E33DB"/>
    <w:multiLevelType w:val="hybridMultilevel"/>
    <w:tmpl w:val="3E025AD2"/>
    <w:lvl w:ilvl="0" w:tplc="ABF0C16E">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DCC4DDF"/>
    <w:multiLevelType w:val="hybridMultilevel"/>
    <w:tmpl w:val="664E3CCC"/>
    <w:lvl w:ilvl="0" w:tplc="ABF0C16E">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5BC38D2"/>
    <w:multiLevelType w:val="hybridMultilevel"/>
    <w:tmpl w:val="3B4E79C0"/>
    <w:lvl w:ilvl="0" w:tplc="ABF0C16E">
      <w:start w:val="1"/>
      <w:numFmt w:val="bullet"/>
      <w:lvlText w:val=""/>
      <w:lvlPicBulletId w:val="0"/>
      <w:lvlJc w:val="left"/>
      <w:pPr>
        <w:ind w:left="1146" w:hanging="360"/>
      </w:pPr>
      <w:rPr>
        <w:rFonts w:ascii="Symbol" w:hAnsi="Symbol" w:hint="default"/>
        <w:color w:val="auto"/>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5">
    <w:nsid w:val="53DE34C4"/>
    <w:multiLevelType w:val="hybridMultilevel"/>
    <w:tmpl w:val="E990DD9C"/>
    <w:lvl w:ilvl="0" w:tplc="ABF0C16E">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6815A56"/>
    <w:multiLevelType w:val="hybridMultilevel"/>
    <w:tmpl w:val="C1CE8AB4"/>
    <w:lvl w:ilvl="0" w:tplc="ABF0C16E">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B6E5344"/>
    <w:multiLevelType w:val="hybridMultilevel"/>
    <w:tmpl w:val="61E869EA"/>
    <w:lvl w:ilvl="0" w:tplc="ABF0C16E">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B7B42BB"/>
    <w:multiLevelType w:val="hybridMultilevel"/>
    <w:tmpl w:val="95DC9E0A"/>
    <w:lvl w:ilvl="0" w:tplc="ABF0C16E">
      <w:start w:val="1"/>
      <w:numFmt w:val="bullet"/>
      <w:lvlText w:val=""/>
      <w:lvlPicBulletId w:val="0"/>
      <w:lvlJc w:val="left"/>
      <w:pPr>
        <w:ind w:left="1146" w:hanging="360"/>
      </w:pPr>
      <w:rPr>
        <w:rFonts w:ascii="Symbol" w:hAnsi="Symbol" w:hint="default"/>
        <w:color w:val="auto"/>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9">
    <w:nsid w:val="5CCF4464"/>
    <w:multiLevelType w:val="hybridMultilevel"/>
    <w:tmpl w:val="FC444540"/>
    <w:lvl w:ilvl="0" w:tplc="ABF0C16E">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A7F5CFA"/>
    <w:multiLevelType w:val="hybridMultilevel"/>
    <w:tmpl w:val="5798EF1E"/>
    <w:lvl w:ilvl="0" w:tplc="ABF0C16E">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C2A5C3F"/>
    <w:multiLevelType w:val="hybridMultilevel"/>
    <w:tmpl w:val="4A04FFC4"/>
    <w:lvl w:ilvl="0" w:tplc="ABF0C16E">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D1F0E91"/>
    <w:multiLevelType w:val="hybridMultilevel"/>
    <w:tmpl w:val="20249042"/>
    <w:lvl w:ilvl="0" w:tplc="ABF0C16E">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551722C"/>
    <w:multiLevelType w:val="hybridMultilevel"/>
    <w:tmpl w:val="B220FDD8"/>
    <w:lvl w:ilvl="0" w:tplc="ABF0C16E">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AAE3310"/>
    <w:multiLevelType w:val="hybridMultilevel"/>
    <w:tmpl w:val="81483ED8"/>
    <w:lvl w:ilvl="0" w:tplc="ABF0C16E">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
  </w:num>
  <w:num w:numId="4">
    <w:abstractNumId w:val="6"/>
  </w:num>
  <w:num w:numId="5">
    <w:abstractNumId w:val="0"/>
  </w:num>
  <w:num w:numId="6">
    <w:abstractNumId w:val="10"/>
  </w:num>
  <w:num w:numId="7">
    <w:abstractNumId w:val="12"/>
  </w:num>
  <w:num w:numId="8">
    <w:abstractNumId w:val="2"/>
  </w:num>
  <w:num w:numId="9">
    <w:abstractNumId w:val="13"/>
  </w:num>
  <w:num w:numId="10">
    <w:abstractNumId w:val="7"/>
  </w:num>
  <w:num w:numId="11">
    <w:abstractNumId w:val="4"/>
  </w:num>
  <w:num w:numId="12">
    <w:abstractNumId w:val="8"/>
  </w:num>
  <w:num w:numId="13">
    <w:abstractNumId w:val="5"/>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220"/>
    <w:rsid w:val="000513F4"/>
    <w:rsid w:val="000C60F2"/>
    <w:rsid w:val="001745EE"/>
    <w:rsid w:val="00243CF6"/>
    <w:rsid w:val="002631D6"/>
    <w:rsid w:val="002750E4"/>
    <w:rsid w:val="0027604B"/>
    <w:rsid w:val="002D2680"/>
    <w:rsid w:val="002E08CF"/>
    <w:rsid w:val="002E6A06"/>
    <w:rsid w:val="002F4E1D"/>
    <w:rsid w:val="003166A6"/>
    <w:rsid w:val="003B15B6"/>
    <w:rsid w:val="00401973"/>
    <w:rsid w:val="004379B9"/>
    <w:rsid w:val="00450489"/>
    <w:rsid w:val="00473345"/>
    <w:rsid w:val="0047381B"/>
    <w:rsid w:val="005507C8"/>
    <w:rsid w:val="00552562"/>
    <w:rsid w:val="00552E8D"/>
    <w:rsid w:val="00573444"/>
    <w:rsid w:val="00585057"/>
    <w:rsid w:val="00601BAF"/>
    <w:rsid w:val="00622D44"/>
    <w:rsid w:val="00645DA9"/>
    <w:rsid w:val="006500CF"/>
    <w:rsid w:val="00690D4C"/>
    <w:rsid w:val="006A0005"/>
    <w:rsid w:val="006A7220"/>
    <w:rsid w:val="006E073E"/>
    <w:rsid w:val="00703AC9"/>
    <w:rsid w:val="00774C0F"/>
    <w:rsid w:val="00783945"/>
    <w:rsid w:val="007B1552"/>
    <w:rsid w:val="007B59E5"/>
    <w:rsid w:val="00800BC0"/>
    <w:rsid w:val="00803245"/>
    <w:rsid w:val="00813FEA"/>
    <w:rsid w:val="00825919"/>
    <w:rsid w:val="008C097B"/>
    <w:rsid w:val="008C20EA"/>
    <w:rsid w:val="008D1938"/>
    <w:rsid w:val="008F5135"/>
    <w:rsid w:val="00922A89"/>
    <w:rsid w:val="0097384A"/>
    <w:rsid w:val="00A12BD7"/>
    <w:rsid w:val="00A16594"/>
    <w:rsid w:val="00A6649A"/>
    <w:rsid w:val="00A76B59"/>
    <w:rsid w:val="00A85D94"/>
    <w:rsid w:val="00AB031B"/>
    <w:rsid w:val="00AD4798"/>
    <w:rsid w:val="00BD22F6"/>
    <w:rsid w:val="00BD28CD"/>
    <w:rsid w:val="00BE3E1E"/>
    <w:rsid w:val="00BF3D83"/>
    <w:rsid w:val="00C26C47"/>
    <w:rsid w:val="00C8092D"/>
    <w:rsid w:val="00CA1508"/>
    <w:rsid w:val="00D12D77"/>
    <w:rsid w:val="00D17DB6"/>
    <w:rsid w:val="00D61311"/>
    <w:rsid w:val="00DB653F"/>
    <w:rsid w:val="00DC3420"/>
    <w:rsid w:val="00DC6A2C"/>
    <w:rsid w:val="00DD0371"/>
    <w:rsid w:val="00E00A81"/>
    <w:rsid w:val="00E200CA"/>
    <w:rsid w:val="00E3775F"/>
    <w:rsid w:val="00E54F6B"/>
    <w:rsid w:val="00EB7637"/>
    <w:rsid w:val="00F31051"/>
    <w:rsid w:val="00F53843"/>
    <w:rsid w:val="00F734FD"/>
    <w:rsid w:val="00F93A83"/>
    <w:rsid w:val="00FF094D"/>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F4E1D"/>
    <w:pPr>
      <w:autoSpaceDE w:val="0"/>
      <w:autoSpaceDN w:val="0"/>
      <w:adjustRightInd w:val="0"/>
      <w:spacing w:after="0" w:line="240" w:lineRule="auto"/>
    </w:pPr>
    <w:rPr>
      <w:rFonts w:ascii="Arial" w:hAnsi="Arial" w:cs="Arial"/>
      <w:color w:val="000000"/>
      <w:sz w:val="24"/>
      <w:szCs w:val="24"/>
      <w:lang w:bidi="th-TH"/>
    </w:rPr>
  </w:style>
  <w:style w:type="paragraph" w:styleId="Header">
    <w:name w:val="header"/>
    <w:basedOn w:val="Normal"/>
    <w:link w:val="HeaderChar"/>
    <w:uiPriority w:val="99"/>
    <w:unhideWhenUsed/>
    <w:rsid w:val="004379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9B9"/>
  </w:style>
  <w:style w:type="paragraph" w:styleId="Footer">
    <w:name w:val="footer"/>
    <w:basedOn w:val="Normal"/>
    <w:link w:val="FooterChar"/>
    <w:unhideWhenUsed/>
    <w:rsid w:val="004379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9B9"/>
  </w:style>
  <w:style w:type="paragraph" w:styleId="ListParagraph">
    <w:name w:val="List Paragraph"/>
    <w:basedOn w:val="Normal"/>
    <w:uiPriority w:val="34"/>
    <w:qFormat/>
    <w:rsid w:val="004379B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F4E1D"/>
    <w:pPr>
      <w:autoSpaceDE w:val="0"/>
      <w:autoSpaceDN w:val="0"/>
      <w:adjustRightInd w:val="0"/>
      <w:spacing w:after="0" w:line="240" w:lineRule="auto"/>
    </w:pPr>
    <w:rPr>
      <w:rFonts w:ascii="Arial" w:hAnsi="Arial" w:cs="Arial"/>
      <w:color w:val="000000"/>
      <w:sz w:val="24"/>
      <w:szCs w:val="24"/>
      <w:lang w:bidi="th-TH"/>
    </w:rPr>
  </w:style>
  <w:style w:type="paragraph" w:styleId="Header">
    <w:name w:val="header"/>
    <w:basedOn w:val="Normal"/>
    <w:link w:val="HeaderChar"/>
    <w:uiPriority w:val="99"/>
    <w:unhideWhenUsed/>
    <w:rsid w:val="004379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9B9"/>
  </w:style>
  <w:style w:type="paragraph" w:styleId="Footer">
    <w:name w:val="footer"/>
    <w:basedOn w:val="Normal"/>
    <w:link w:val="FooterChar"/>
    <w:unhideWhenUsed/>
    <w:rsid w:val="004379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9B9"/>
  </w:style>
  <w:style w:type="paragraph" w:styleId="ListParagraph">
    <w:name w:val="List Paragraph"/>
    <w:basedOn w:val="Normal"/>
    <w:uiPriority w:val="34"/>
    <w:qFormat/>
    <w:rsid w:val="004379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UseLongFileName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273</TotalTime>
  <Pages>7</Pages>
  <Words>1399</Words>
  <Characters>7980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Greenhalgh</dc:creator>
  <cp:lastModifiedBy>Rob Greenhalgh</cp:lastModifiedBy>
  <cp:revision>53</cp:revision>
  <dcterms:created xsi:type="dcterms:W3CDTF">2013-06-05T06:34:00Z</dcterms:created>
  <dcterms:modified xsi:type="dcterms:W3CDTF">2013-06-06T08:02:00Z</dcterms:modified>
</cp:coreProperties>
</file>